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180" w:rsidRDefault="001A5180" w:rsidP="001A5180">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E45901">
        <w:rPr>
          <w:rFonts w:ascii="Sylfaen" w:hAnsi="Sylfaen"/>
          <w:lang w:val="ka-GE"/>
        </w:rPr>
        <w:t xml:space="preserve">  19</w:t>
      </w:r>
    </w:p>
    <w:p w:rsidR="001A5180" w:rsidRPr="002C28BB" w:rsidRDefault="001A5180" w:rsidP="001A5180">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1A5180" w:rsidRPr="008F5D68" w:rsidRDefault="001A5180" w:rsidP="001A5180">
      <w:pPr>
        <w:jc w:val="center"/>
        <w:rPr>
          <w:rFonts w:ascii="Sylfaen" w:hAnsi="Sylfaen"/>
          <w:lang w:val="ka-GE"/>
        </w:rPr>
      </w:pPr>
    </w:p>
    <w:p w:rsidR="001A5180" w:rsidRPr="007C6F29" w:rsidRDefault="001A5180" w:rsidP="001A5180">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1A5180" w:rsidRPr="002C28BB" w:rsidRDefault="001A5180" w:rsidP="001A5180">
      <w:pPr>
        <w:spacing w:after="0" w:line="240" w:lineRule="auto"/>
        <w:rPr>
          <w:rFonts w:ascii="Sylfaen" w:hAnsi="Sylfaen" w:cs="Arial"/>
          <w:sz w:val="24"/>
          <w:szCs w:val="24"/>
        </w:rPr>
      </w:pPr>
    </w:p>
    <w:p w:rsidR="001A5180" w:rsidRPr="006934C5" w:rsidRDefault="001A5180" w:rsidP="001A5180">
      <w:pPr>
        <w:jc w:val="center"/>
        <w:rPr>
          <w:rFonts w:ascii="Sylfaen" w:hAnsi="Sylfaen"/>
          <w:lang w:val="ka-GE"/>
        </w:rPr>
      </w:pPr>
      <w:r>
        <w:rPr>
          <w:rFonts w:ascii="Sylfaen" w:hAnsi="Sylfaen"/>
          <w:lang w:val="ka-GE"/>
        </w:rPr>
        <w:t>პროფესიული საგანმანათლებლო პროგრამა</w:t>
      </w:r>
    </w:p>
    <w:p w:rsidR="001A5180" w:rsidRDefault="001A5180" w:rsidP="001A5180">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1A5180" w:rsidRPr="002C28BB" w:rsidRDefault="001A5180" w:rsidP="001A5180">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თანამედროვე</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გამოწვევები</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ადრეულ</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და</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სკოლამდელ</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აღზრდასა</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და</w:t>
      </w:r>
      <w:proofErr w:type="spellEnd"/>
      <w:r w:rsidR="00E45901" w:rsidRPr="00E45901">
        <w:rPr>
          <w:rFonts w:ascii="Sylfaen" w:hAnsi="Sylfaen" w:cs="Arial"/>
          <w:b/>
          <w:sz w:val="24"/>
          <w:szCs w:val="24"/>
          <w:lang w:val="en-US"/>
        </w:rPr>
        <w:t xml:space="preserve"> </w:t>
      </w:r>
      <w:proofErr w:type="spellStart"/>
      <w:r w:rsidR="00E45901" w:rsidRPr="00E45901">
        <w:rPr>
          <w:rFonts w:ascii="Sylfaen" w:hAnsi="Sylfaen" w:cs="Arial"/>
          <w:b/>
          <w:sz w:val="24"/>
          <w:szCs w:val="24"/>
          <w:lang w:val="en-US"/>
        </w:rPr>
        <w:t>განათლებაში</w:t>
      </w:r>
      <w:proofErr w:type="spellEnd"/>
    </w:p>
    <w:p w:rsidR="001A5180" w:rsidRPr="002C28BB" w:rsidRDefault="001A5180" w:rsidP="001A5180">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1A5180" w:rsidRPr="002C28BB" w:rsidRDefault="001A5180" w:rsidP="001A5180">
      <w:pPr>
        <w:rPr>
          <w:rFonts w:ascii="Sylfaen" w:hAnsi="Sylfaen" w:cs="Arial"/>
          <w:b/>
          <w:sz w:val="24"/>
          <w:szCs w:val="24"/>
          <w:lang w:val="ka-GE"/>
        </w:rPr>
      </w:pPr>
    </w:p>
    <w:p w:rsidR="001A5180" w:rsidRPr="00F15622" w:rsidRDefault="001A5180" w:rsidP="001A5180">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1A5180" w:rsidRDefault="001A5180" w:rsidP="001A5180">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E45901" w:rsidRPr="00F15622" w:rsidRDefault="00E45901" w:rsidP="001A5180">
      <w:pPr>
        <w:jc w:val="center"/>
        <w:rPr>
          <w:rFonts w:ascii="Sylfaen" w:hAnsi="Sylfaen" w:cs="Arial"/>
          <w:sz w:val="20"/>
          <w:szCs w:val="20"/>
          <w:lang w:val="en-US"/>
        </w:rPr>
      </w:pPr>
    </w:p>
    <w:p w:rsidR="00E5112A" w:rsidRPr="00904EA9" w:rsidRDefault="00E5112A" w:rsidP="00E5112A">
      <w:pPr>
        <w:spacing w:before="120" w:line="240" w:lineRule="auto"/>
        <w:ind w:left="-360"/>
        <w:jc w:val="center"/>
        <w:rPr>
          <w:rFonts w:ascii="Sylfaen" w:eastAsia="Times New Roman" w:hAnsi="Sylfaen" w:cs="Arial"/>
          <w:b/>
          <w:sz w:val="20"/>
          <w:szCs w:val="20"/>
          <w:lang w:val="ka-GE"/>
        </w:rPr>
      </w:pPr>
    </w:p>
    <w:p w:rsidR="000F035D" w:rsidRPr="000F035D" w:rsidRDefault="000F035D" w:rsidP="000F035D">
      <w:pPr>
        <w:spacing w:after="0" w:line="240" w:lineRule="auto"/>
        <w:rPr>
          <w:rFonts w:ascii="Sylfaen" w:eastAsia="Times New Roman" w:hAnsi="Sylfaen" w:cs="Arial"/>
          <w:sz w:val="20"/>
          <w:szCs w:val="20"/>
          <w:lang w:val="ka-GE"/>
        </w:rPr>
      </w:pPr>
      <w:r w:rsidRPr="000F035D">
        <w:rPr>
          <w:rFonts w:ascii="Sylfaen" w:eastAsia="Times New Roman" w:hAnsi="Sylfaen" w:cs="Arial"/>
          <w:b/>
          <w:sz w:val="20"/>
          <w:szCs w:val="20"/>
          <w:lang w:val="ka-GE"/>
        </w:rPr>
        <w:lastRenderedPageBreak/>
        <w:t>1.</w:t>
      </w:r>
      <w:r w:rsidRPr="000F035D">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0F035D" w:rsidRPr="000F035D" w:rsidTr="008264A2">
        <w:trPr>
          <w:trHeight w:val="453"/>
        </w:trPr>
        <w:tc>
          <w:tcPr>
            <w:tcW w:w="2506" w:type="pct"/>
            <w:shd w:val="clear" w:color="auto" w:fill="auto"/>
          </w:tcPr>
          <w:p w:rsidR="000F035D" w:rsidRPr="000F035D" w:rsidRDefault="000F035D" w:rsidP="000F035D">
            <w:pPr>
              <w:spacing w:line="240" w:lineRule="auto"/>
              <w:ind w:right="906"/>
              <w:rPr>
                <w:rFonts w:ascii="Sylfaen" w:eastAsia="Times New Roman" w:hAnsi="Sylfaen" w:cs="Arial"/>
                <w:b/>
                <w:sz w:val="20"/>
                <w:szCs w:val="20"/>
                <w:lang w:val="ka-GE"/>
              </w:rPr>
            </w:pPr>
            <w:r w:rsidRPr="000F035D">
              <w:rPr>
                <w:rFonts w:ascii="Sylfaen" w:eastAsia="Times New Roman" w:hAnsi="Sylfaen" w:cs="Arial"/>
                <w:b/>
                <w:sz w:val="20"/>
                <w:szCs w:val="20"/>
                <w:lang w:val="ka-GE"/>
              </w:rPr>
              <w:t>სარეგისტრაციო ნომერი:</w:t>
            </w:r>
          </w:p>
        </w:tc>
        <w:tc>
          <w:tcPr>
            <w:tcW w:w="2494" w:type="pct"/>
            <w:shd w:val="clear" w:color="auto" w:fill="auto"/>
          </w:tcPr>
          <w:p w:rsidR="000F035D" w:rsidRPr="000F035D" w:rsidRDefault="000F035D" w:rsidP="000F035D">
            <w:pPr>
              <w:spacing w:line="240" w:lineRule="auto"/>
              <w:jc w:val="both"/>
              <w:rPr>
                <w:rFonts w:ascii="Sylfaen" w:eastAsia="Times New Roman" w:hAnsi="Sylfaen" w:cs="Arial"/>
                <w:sz w:val="20"/>
                <w:szCs w:val="20"/>
                <w:lang w:val="ka-GE"/>
              </w:rPr>
            </w:pPr>
            <w:r w:rsidRPr="000F035D">
              <w:rPr>
                <w:rFonts w:ascii="Sylfaen" w:eastAsia="Times New Roman" w:hAnsi="Sylfaen" w:cs="Arial"/>
                <w:sz w:val="20"/>
                <w:szCs w:val="20"/>
                <w:lang w:val="ka-GE"/>
              </w:rPr>
              <w:t>0211702</w:t>
            </w:r>
          </w:p>
        </w:tc>
      </w:tr>
      <w:tr w:rsidR="000F035D" w:rsidRPr="000F035D" w:rsidTr="008264A2">
        <w:trPr>
          <w:trHeight w:val="437"/>
        </w:trPr>
        <w:tc>
          <w:tcPr>
            <w:tcW w:w="2506" w:type="pct"/>
            <w:shd w:val="clear" w:color="auto" w:fill="auto"/>
          </w:tcPr>
          <w:p w:rsidR="000F035D" w:rsidRPr="000F035D" w:rsidRDefault="000F035D" w:rsidP="000F035D">
            <w:pPr>
              <w:spacing w:line="240" w:lineRule="auto"/>
              <w:rPr>
                <w:rFonts w:ascii="Sylfaen" w:eastAsia="Times New Roman" w:hAnsi="Sylfaen" w:cs="Arial"/>
                <w:b/>
                <w:sz w:val="20"/>
                <w:szCs w:val="20"/>
                <w:lang w:val="ka-GE"/>
              </w:rPr>
            </w:pPr>
            <w:r w:rsidRPr="000F035D">
              <w:rPr>
                <w:rFonts w:ascii="Sylfaen" w:eastAsia="Times New Roman" w:hAnsi="Sylfaen" w:cs="Arial"/>
                <w:b/>
                <w:sz w:val="20"/>
                <w:szCs w:val="20"/>
                <w:lang w:val="ka-GE"/>
              </w:rPr>
              <w:t>სახელწოდება:</w:t>
            </w:r>
          </w:p>
        </w:tc>
        <w:tc>
          <w:tcPr>
            <w:tcW w:w="2494" w:type="pct"/>
            <w:shd w:val="clear" w:color="auto" w:fill="auto"/>
          </w:tcPr>
          <w:p w:rsidR="000F035D" w:rsidRPr="000F035D" w:rsidRDefault="000F035D" w:rsidP="000F035D">
            <w:pPr>
              <w:spacing w:line="240" w:lineRule="auto"/>
              <w:jc w:val="both"/>
              <w:rPr>
                <w:rFonts w:ascii="Sylfaen" w:eastAsia="Times New Roman" w:hAnsi="Sylfaen" w:cs="Arial"/>
                <w:sz w:val="20"/>
                <w:szCs w:val="20"/>
                <w:lang w:val="ka-GE"/>
              </w:rPr>
            </w:pPr>
            <w:bookmarkStart w:id="0" w:name="_GoBack"/>
            <w:r w:rsidRPr="000F035D">
              <w:rPr>
                <w:rFonts w:ascii="Sylfaen" w:eastAsia="Times New Roman" w:hAnsi="Sylfaen" w:cs="Arial"/>
                <w:sz w:val="20"/>
                <w:szCs w:val="20"/>
                <w:lang w:val="ka-GE"/>
              </w:rPr>
              <w:t>თანამედროვე გამოწვევები ადრეულ და სკოლამდელ აღზრდასა და განათლებაში</w:t>
            </w:r>
            <w:bookmarkEnd w:id="0"/>
          </w:p>
        </w:tc>
      </w:tr>
      <w:tr w:rsidR="000F035D" w:rsidRPr="000F035D" w:rsidTr="008264A2">
        <w:trPr>
          <w:trHeight w:val="437"/>
        </w:trPr>
        <w:tc>
          <w:tcPr>
            <w:tcW w:w="2506" w:type="pct"/>
            <w:shd w:val="clear" w:color="auto" w:fill="auto"/>
          </w:tcPr>
          <w:p w:rsidR="000F035D" w:rsidRPr="000F035D" w:rsidRDefault="000F035D" w:rsidP="000F035D">
            <w:pPr>
              <w:spacing w:line="240" w:lineRule="auto"/>
              <w:rPr>
                <w:rFonts w:ascii="Sylfaen" w:eastAsia="Times New Roman" w:hAnsi="Sylfaen" w:cs="Arial"/>
                <w:b/>
                <w:sz w:val="20"/>
                <w:szCs w:val="20"/>
                <w:lang w:val="ka-GE"/>
              </w:rPr>
            </w:pPr>
            <w:r w:rsidRPr="000F035D">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0F035D" w:rsidRPr="000F035D" w:rsidRDefault="000F035D" w:rsidP="000F035D">
            <w:pPr>
              <w:spacing w:line="240" w:lineRule="auto"/>
              <w:jc w:val="both"/>
              <w:rPr>
                <w:rFonts w:ascii="Sylfaen" w:eastAsia="Times New Roman" w:hAnsi="Sylfaen" w:cs="Arial"/>
                <w:sz w:val="20"/>
                <w:szCs w:val="20"/>
                <w:lang w:val="ka-GE"/>
              </w:rPr>
            </w:pPr>
          </w:p>
        </w:tc>
      </w:tr>
      <w:tr w:rsidR="000F035D" w:rsidRPr="000F035D" w:rsidTr="008264A2">
        <w:trPr>
          <w:trHeight w:val="437"/>
        </w:trPr>
        <w:tc>
          <w:tcPr>
            <w:tcW w:w="2506" w:type="pct"/>
            <w:shd w:val="clear" w:color="auto" w:fill="auto"/>
          </w:tcPr>
          <w:p w:rsidR="000F035D" w:rsidRPr="000F035D" w:rsidRDefault="000F035D" w:rsidP="000F035D">
            <w:pPr>
              <w:tabs>
                <w:tab w:val="left" w:pos="5760"/>
              </w:tabs>
              <w:spacing w:line="240" w:lineRule="auto"/>
              <w:rPr>
                <w:rFonts w:ascii="Sylfaen" w:eastAsia="Times New Roman" w:hAnsi="Sylfaen" w:cs="Arial"/>
                <w:b/>
                <w:sz w:val="20"/>
                <w:szCs w:val="20"/>
                <w:lang w:val="ka-GE"/>
              </w:rPr>
            </w:pPr>
            <w:r w:rsidRPr="000F035D">
              <w:rPr>
                <w:rFonts w:ascii="Sylfaen" w:eastAsia="Times New Roman" w:hAnsi="Sylfaen" w:cs="Arial"/>
                <w:b/>
                <w:sz w:val="20"/>
                <w:szCs w:val="20"/>
                <w:lang w:val="ka-GE"/>
              </w:rPr>
              <w:t>მოცულობა კრედიტებში:</w:t>
            </w:r>
            <w:r w:rsidRPr="000F035D">
              <w:rPr>
                <w:rFonts w:ascii="Sylfaen" w:eastAsia="Times New Roman" w:hAnsi="Sylfaen" w:cs="Arial"/>
                <w:b/>
                <w:sz w:val="20"/>
                <w:szCs w:val="20"/>
                <w:lang w:val="ka-GE"/>
              </w:rPr>
              <w:tab/>
            </w:r>
          </w:p>
        </w:tc>
        <w:tc>
          <w:tcPr>
            <w:tcW w:w="2494" w:type="pct"/>
            <w:shd w:val="clear" w:color="auto" w:fill="auto"/>
          </w:tcPr>
          <w:p w:rsidR="000F035D" w:rsidRPr="000F035D" w:rsidRDefault="000F035D" w:rsidP="000F035D">
            <w:pPr>
              <w:spacing w:line="240" w:lineRule="auto"/>
              <w:jc w:val="both"/>
              <w:rPr>
                <w:rFonts w:ascii="Sylfaen" w:eastAsia="Times New Roman" w:hAnsi="Sylfaen" w:cs="Arial"/>
                <w:sz w:val="20"/>
                <w:szCs w:val="20"/>
                <w:lang w:val="ka-GE"/>
              </w:rPr>
            </w:pPr>
            <w:r w:rsidRPr="000F035D">
              <w:rPr>
                <w:rFonts w:ascii="Sylfaen" w:eastAsia="Times New Roman" w:hAnsi="Sylfaen" w:cs="Arial"/>
                <w:bCs/>
                <w:sz w:val="20"/>
                <w:szCs w:val="20"/>
                <w:lang w:val="ka-GE"/>
              </w:rPr>
              <w:t>2</w:t>
            </w:r>
          </w:p>
        </w:tc>
      </w:tr>
      <w:tr w:rsidR="000F035D" w:rsidRPr="000F035D" w:rsidTr="008264A2">
        <w:trPr>
          <w:trHeight w:val="437"/>
        </w:trPr>
        <w:tc>
          <w:tcPr>
            <w:tcW w:w="2506" w:type="pct"/>
            <w:shd w:val="clear" w:color="auto" w:fill="auto"/>
          </w:tcPr>
          <w:p w:rsidR="000F035D" w:rsidRPr="000F035D" w:rsidRDefault="000F035D" w:rsidP="000F035D">
            <w:pPr>
              <w:spacing w:line="240" w:lineRule="auto"/>
              <w:rPr>
                <w:rFonts w:ascii="Sylfaen" w:eastAsia="Times New Roman" w:hAnsi="Sylfaen" w:cs="Arial"/>
                <w:b/>
                <w:sz w:val="20"/>
                <w:szCs w:val="20"/>
                <w:lang w:val="ka-GE"/>
              </w:rPr>
            </w:pPr>
            <w:r w:rsidRPr="000F035D">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0F035D" w:rsidRPr="000F035D" w:rsidRDefault="000F035D" w:rsidP="000F035D">
            <w:pPr>
              <w:spacing w:after="0" w:line="240" w:lineRule="auto"/>
              <w:jc w:val="both"/>
              <w:rPr>
                <w:rFonts w:ascii="Sylfaen" w:eastAsia="Times New Roman" w:hAnsi="Sylfaen" w:cs="Arial"/>
                <w:sz w:val="20"/>
                <w:szCs w:val="20"/>
                <w:lang w:val="ka-GE"/>
              </w:rPr>
            </w:pPr>
            <w:r w:rsidRPr="000F035D">
              <w:rPr>
                <w:rFonts w:ascii="Sylfaen" w:eastAsia="Times New Roman" w:hAnsi="Sylfaen" w:cs="Arial"/>
                <w:sz w:val="20"/>
                <w:szCs w:val="20"/>
                <w:lang w:val="ka-GE"/>
              </w:rPr>
              <w:t>მოდულები:</w:t>
            </w:r>
          </w:p>
          <w:p w:rsidR="000F035D" w:rsidRPr="000F035D" w:rsidRDefault="000F035D" w:rsidP="000F035D">
            <w:pPr>
              <w:numPr>
                <w:ilvl w:val="0"/>
                <w:numId w:val="3"/>
              </w:numPr>
              <w:spacing w:after="0" w:line="240" w:lineRule="auto"/>
              <w:contextualSpacing/>
              <w:jc w:val="both"/>
              <w:rPr>
                <w:rFonts w:ascii="Sylfaen" w:eastAsia="Times New Roman" w:hAnsi="Sylfaen" w:cs="Arial"/>
                <w:sz w:val="20"/>
                <w:szCs w:val="20"/>
                <w:lang w:val="ka-GE"/>
              </w:rPr>
            </w:pPr>
            <w:r w:rsidRPr="000F035D">
              <w:rPr>
                <w:rFonts w:ascii="Sylfaen" w:eastAsia="Times New Roman" w:hAnsi="Sylfaen" w:cs="Arial"/>
                <w:sz w:val="20"/>
                <w:szCs w:val="20"/>
                <w:lang w:val="ka-GE"/>
              </w:rPr>
              <w:t>შესავალი ადრეულ და სკოლამდელ განათლებაში</w:t>
            </w:r>
          </w:p>
          <w:p w:rsidR="000F035D" w:rsidRPr="000F035D" w:rsidRDefault="000F035D" w:rsidP="000F035D">
            <w:pPr>
              <w:numPr>
                <w:ilvl w:val="0"/>
                <w:numId w:val="3"/>
              </w:numPr>
              <w:spacing w:after="0" w:line="240" w:lineRule="auto"/>
              <w:contextualSpacing/>
              <w:jc w:val="both"/>
              <w:rPr>
                <w:rFonts w:ascii="Sylfaen" w:eastAsia="Times New Roman" w:hAnsi="Sylfaen" w:cs="Arial"/>
                <w:sz w:val="20"/>
                <w:szCs w:val="20"/>
                <w:lang w:val="ka-GE"/>
              </w:rPr>
            </w:pPr>
            <w:r w:rsidRPr="000F035D">
              <w:rPr>
                <w:rFonts w:ascii="Sylfaen" w:eastAsia="Times New Roman" w:hAnsi="Sylfaen" w:cs="Arial"/>
                <w:sz w:val="20"/>
                <w:szCs w:val="20"/>
                <w:lang w:val="ka-GE"/>
              </w:rPr>
              <w:t>ბავშვის განვითარების თავისებურებები</w:t>
            </w:r>
          </w:p>
          <w:p w:rsidR="000F035D" w:rsidRPr="000F035D" w:rsidRDefault="000F035D" w:rsidP="000F035D">
            <w:pPr>
              <w:numPr>
                <w:ilvl w:val="0"/>
                <w:numId w:val="3"/>
              </w:numPr>
              <w:spacing w:after="0" w:line="240" w:lineRule="auto"/>
              <w:contextualSpacing/>
              <w:jc w:val="both"/>
              <w:rPr>
                <w:rFonts w:ascii="Sylfaen" w:eastAsia="Times New Roman" w:hAnsi="Sylfaen" w:cs="Arial"/>
                <w:sz w:val="20"/>
                <w:szCs w:val="20"/>
                <w:lang w:val="ka-GE"/>
              </w:rPr>
            </w:pPr>
            <w:r w:rsidRPr="000F035D">
              <w:rPr>
                <w:rFonts w:ascii="Sylfaen" w:eastAsia="Times New Roman" w:hAnsi="Sylfaen" w:cs="Arial"/>
                <w:sz w:val="20"/>
                <w:szCs w:val="20"/>
                <w:lang w:val="ka-GE"/>
              </w:rPr>
              <w:t>ადრული განათლების კურიკულუმები</w:t>
            </w:r>
          </w:p>
        </w:tc>
      </w:tr>
      <w:tr w:rsidR="000F035D" w:rsidRPr="000F035D" w:rsidTr="008264A2">
        <w:trPr>
          <w:trHeight w:val="1285"/>
        </w:trPr>
        <w:tc>
          <w:tcPr>
            <w:tcW w:w="2506" w:type="pct"/>
            <w:shd w:val="clear" w:color="auto" w:fill="auto"/>
          </w:tcPr>
          <w:p w:rsidR="000F035D" w:rsidRPr="000F035D" w:rsidRDefault="000F035D" w:rsidP="000F035D">
            <w:pPr>
              <w:spacing w:line="240" w:lineRule="auto"/>
              <w:jc w:val="both"/>
              <w:rPr>
                <w:rFonts w:ascii="Sylfaen" w:eastAsia="Times New Roman" w:hAnsi="Sylfaen" w:cs="Arial"/>
                <w:b/>
                <w:sz w:val="20"/>
                <w:szCs w:val="20"/>
                <w:lang w:val="ka-GE"/>
              </w:rPr>
            </w:pPr>
            <w:r w:rsidRPr="000F035D">
              <w:rPr>
                <w:rFonts w:ascii="Sylfaen" w:eastAsia="Times New Roman" w:hAnsi="Sylfaen" w:cs="Arial"/>
                <w:b/>
                <w:sz w:val="20"/>
                <w:szCs w:val="20"/>
                <w:lang w:val="ka-GE"/>
              </w:rPr>
              <w:t>მოდულის აღწერა:</w:t>
            </w:r>
          </w:p>
        </w:tc>
        <w:tc>
          <w:tcPr>
            <w:tcW w:w="2494" w:type="pct"/>
            <w:shd w:val="clear" w:color="auto" w:fill="auto"/>
          </w:tcPr>
          <w:p w:rsidR="000F035D" w:rsidRPr="000F035D" w:rsidRDefault="000F035D" w:rsidP="000F035D">
            <w:pPr>
              <w:spacing w:line="240" w:lineRule="auto"/>
              <w:jc w:val="both"/>
              <w:rPr>
                <w:rFonts w:ascii="Sylfaen" w:eastAsia="Times New Roman" w:hAnsi="Sylfaen" w:cs="Arial"/>
                <w:sz w:val="20"/>
                <w:szCs w:val="20"/>
                <w:lang w:val="ka-GE"/>
              </w:rPr>
            </w:pPr>
            <w:r w:rsidRPr="000F035D">
              <w:rPr>
                <w:rFonts w:ascii="Sylfaen" w:eastAsia="Times New Roman" w:hAnsi="Sylfaen" w:cs="Arial"/>
                <w:sz w:val="20"/>
                <w:szCs w:val="20"/>
                <w:lang w:val="ka-GE"/>
              </w:rPr>
              <w:t>მოდულის დასრულების შემდეგ პირს შეუძლია:</w:t>
            </w:r>
          </w:p>
          <w:p w:rsidR="000F035D" w:rsidRPr="000F035D" w:rsidRDefault="000F035D" w:rsidP="000F035D">
            <w:pPr>
              <w:spacing w:line="240" w:lineRule="auto"/>
              <w:jc w:val="both"/>
              <w:rPr>
                <w:rFonts w:ascii="Sylfaen" w:eastAsia="Times New Roman" w:hAnsi="Sylfaen" w:cs="Times New Roman"/>
                <w:bCs/>
                <w:sz w:val="20"/>
                <w:szCs w:val="20"/>
                <w:lang w:val="ka-GE"/>
              </w:rPr>
            </w:pPr>
            <w:r w:rsidRPr="000F035D">
              <w:rPr>
                <w:rFonts w:ascii="Sylfaen" w:eastAsia="Times New Roman" w:hAnsi="Sylfaen" w:cs="Arial"/>
                <w:sz w:val="20"/>
                <w:szCs w:val="20"/>
                <w:lang w:val="ka-GE"/>
              </w:rPr>
              <w:t xml:space="preserve">ადრეული და სკოლამდელი აღზრდის და განათლების სპეციალისტის პროფესიული როლის და ფუნქციის განსაზღვრა; </w:t>
            </w:r>
            <w:r w:rsidRPr="000F035D">
              <w:rPr>
                <w:rFonts w:ascii="Sylfaen" w:eastAsia="Times New Roman" w:hAnsi="Sylfaen" w:cs="Sylfaen"/>
                <w:sz w:val="20"/>
                <w:szCs w:val="20"/>
                <w:lang w:val="ka-GE"/>
              </w:rPr>
              <w:t>ა</w:t>
            </w:r>
            <w:r w:rsidRPr="000F035D">
              <w:rPr>
                <w:rFonts w:ascii="Sylfaen" w:eastAsia="Times New Roman" w:hAnsi="Sylfaen" w:cs="Times New Roman"/>
                <w:sz w:val="20"/>
                <w:szCs w:val="20"/>
                <w:lang w:val="ka-GE"/>
              </w:rPr>
              <w:t xml:space="preserve">დრეული განათლებისა და სკოლამდელი აღზრდის პოლიტიკასა და სამართლებრივ საფუძვლებზე მსჯელობა </w:t>
            </w:r>
          </w:p>
        </w:tc>
      </w:tr>
    </w:tbl>
    <w:p w:rsidR="000F035D" w:rsidRPr="000F035D" w:rsidRDefault="000F035D" w:rsidP="000F035D">
      <w:pPr>
        <w:spacing w:after="0" w:line="240" w:lineRule="auto"/>
        <w:jc w:val="both"/>
        <w:rPr>
          <w:rFonts w:ascii="Sylfaen" w:eastAsia="Times New Roman" w:hAnsi="Sylfaen" w:cs="Arial"/>
          <w:b/>
          <w:sz w:val="20"/>
          <w:szCs w:val="20"/>
          <w:lang w:val="ka-GE"/>
        </w:rPr>
      </w:pPr>
    </w:p>
    <w:p w:rsidR="000F035D" w:rsidRPr="000F035D" w:rsidRDefault="000F035D" w:rsidP="000F035D">
      <w:pPr>
        <w:spacing w:after="0" w:line="240" w:lineRule="auto"/>
        <w:jc w:val="both"/>
        <w:rPr>
          <w:rFonts w:ascii="Sylfaen" w:eastAsia="Times New Roman" w:hAnsi="Sylfaen" w:cs="Arial"/>
          <w:b/>
          <w:sz w:val="20"/>
          <w:szCs w:val="20"/>
          <w:lang w:val="ka-GE"/>
        </w:rPr>
      </w:pPr>
    </w:p>
    <w:p w:rsidR="000F035D" w:rsidRDefault="000F035D" w:rsidP="000F035D">
      <w:pPr>
        <w:spacing w:after="0" w:line="240" w:lineRule="auto"/>
        <w:jc w:val="both"/>
        <w:rPr>
          <w:rFonts w:ascii="Sylfaen" w:eastAsia="Times New Roman" w:hAnsi="Sylfaen" w:cs="Arial"/>
          <w:b/>
          <w:sz w:val="20"/>
          <w:szCs w:val="20"/>
          <w:lang w:val="ka-GE"/>
        </w:rPr>
      </w:pPr>
      <w:r w:rsidRPr="000F035D">
        <w:rPr>
          <w:rFonts w:ascii="Sylfaen" w:eastAsia="Times New Roman" w:hAnsi="Sylfaen" w:cs="Arial"/>
          <w:b/>
          <w:sz w:val="20"/>
          <w:szCs w:val="20"/>
          <w:lang w:val="ka-GE"/>
        </w:rPr>
        <w:t>2. სტანდარტული ჩანაწერები</w:t>
      </w:r>
    </w:p>
    <w:p w:rsidR="00F53CD2" w:rsidRPr="000F035D" w:rsidRDefault="00F53CD2" w:rsidP="000F035D">
      <w:pPr>
        <w:spacing w:after="0" w:line="240" w:lineRule="auto"/>
        <w:jc w:val="both"/>
        <w:rPr>
          <w:rFonts w:ascii="Sylfaen" w:eastAsia="Times New Roma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847"/>
        <w:gridCol w:w="2606"/>
        <w:gridCol w:w="1812"/>
        <w:gridCol w:w="1084"/>
      </w:tblGrid>
      <w:tr w:rsidR="000F035D" w:rsidRPr="000F035D" w:rsidTr="00F53CD2">
        <w:trPr>
          <w:trHeight w:val="989"/>
          <w:jc w:val="center"/>
        </w:trPr>
        <w:tc>
          <w:tcPr>
            <w:tcW w:w="1163" w:type="pct"/>
            <w:shd w:val="clear" w:color="auto" w:fill="DEEAF6"/>
            <w:vAlign w:val="center"/>
          </w:tcPr>
          <w:p w:rsidR="000F035D" w:rsidRPr="000F035D" w:rsidRDefault="000F035D" w:rsidP="000F035D">
            <w:pPr>
              <w:spacing w:line="240" w:lineRule="auto"/>
              <w:jc w:val="center"/>
              <w:rPr>
                <w:rFonts w:ascii="Sylfaen" w:eastAsia="Times New Roman" w:hAnsi="Sylfaen" w:cs="Arial"/>
                <w:b/>
                <w:sz w:val="20"/>
                <w:szCs w:val="20"/>
                <w:lang w:val="ka-GE"/>
              </w:rPr>
            </w:pPr>
          </w:p>
          <w:p w:rsidR="000F035D" w:rsidRPr="000F035D" w:rsidRDefault="000F035D" w:rsidP="00F53CD2">
            <w:pPr>
              <w:spacing w:line="240" w:lineRule="auto"/>
              <w:jc w:val="center"/>
              <w:rPr>
                <w:rFonts w:ascii="Sylfaen" w:eastAsia="Times New Roman" w:hAnsi="Sylfaen" w:cs="Arial"/>
                <w:b/>
                <w:sz w:val="20"/>
                <w:szCs w:val="20"/>
                <w:lang w:val="ka-GE"/>
              </w:rPr>
            </w:pPr>
            <w:r w:rsidRPr="000F035D">
              <w:rPr>
                <w:rFonts w:ascii="Sylfaen" w:eastAsia="Times New Roman" w:hAnsi="Sylfaen" w:cs="Arial"/>
                <w:b/>
                <w:sz w:val="20"/>
                <w:szCs w:val="20"/>
                <w:lang w:val="ka-GE"/>
              </w:rPr>
              <w:t>სწავლის შედეგები</w:t>
            </w:r>
          </w:p>
        </w:tc>
        <w:tc>
          <w:tcPr>
            <w:tcW w:w="1978" w:type="pct"/>
            <w:shd w:val="clear" w:color="auto" w:fill="DEEAF6"/>
            <w:vAlign w:val="center"/>
          </w:tcPr>
          <w:p w:rsidR="000F035D" w:rsidRPr="000F035D" w:rsidRDefault="000F035D" w:rsidP="000F035D">
            <w:pPr>
              <w:spacing w:line="240" w:lineRule="auto"/>
              <w:jc w:val="center"/>
              <w:rPr>
                <w:rFonts w:ascii="Sylfaen" w:eastAsia="Times New Roman" w:hAnsi="Sylfaen" w:cs="Arial"/>
                <w:b/>
                <w:sz w:val="20"/>
                <w:szCs w:val="20"/>
                <w:lang w:val="ka-GE"/>
              </w:rPr>
            </w:pPr>
            <w:r w:rsidRPr="000F035D">
              <w:rPr>
                <w:rFonts w:ascii="Sylfaen" w:eastAsia="Times New Roman" w:hAnsi="Sylfaen" w:cs="Arial"/>
                <w:b/>
                <w:sz w:val="20"/>
                <w:szCs w:val="20"/>
                <w:lang w:val="ka-GE"/>
              </w:rPr>
              <w:t>შესრულების კრიტერიუმები</w:t>
            </w:r>
          </w:p>
        </w:tc>
        <w:tc>
          <w:tcPr>
            <w:tcW w:w="882" w:type="pct"/>
            <w:shd w:val="clear" w:color="auto" w:fill="DEEAF6"/>
            <w:vAlign w:val="center"/>
          </w:tcPr>
          <w:p w:rsidR="000F035D" w:rsidRPr="000F035D" w:rsidRDefault="000F035D" w:rsidP="000F035D">
            <w:pPr>
              <w:spacing w:line="240" w:lineRule="auto"/>
              <w:jc w:val="center"/>
              <w:rPr>
                <w:rFonts w:ascii="Sylfaen" w:eastAsia="Times New Roman" w:hAnsi="Sylfaen" w:cs="Arial"/>
                <w:b/>
                <w:sz w:val="20"/>
                <w:szCs w:val="20"/>
                <w:lang w:val="ka-GE"/>
              </w:rPr>
            </w:pPr>
          </w:p>
          <w:p w:rsidR="000F035D" w:rsidRPr="000F035D" w:rsidRDefault="000F035D" w:rsidP="000F035D">
            <w:pPr>
              <w:spacing w:line="240" w:lineRule="auto"/>
              <w:jc w:val="center"/>
              <w:rPr>
                <w:rFonts w:ascii="Sylfaen" w:eastAsia="Times New Roman" w:hAnsi="Sylfaen" w:cs="Arial"/>
                <w:b/>
                <w:sz w:val="20"/>
                <w:szCs w:val="20"/>
                <w:lang w:val="ka-GE"/>
              </w:rPr>
            </w:pPr>
            <w:r w:rsidRPr="000F035D">
              <w:rPr>
                <w:rFonts w:ascii="Sylfaen" w:eastAsia="Times New Roman" w:hAnsi="Sylfaen" w:cs="Arial"/>
                <w:b/>
                <w:sz w:val="20"/>
                <w:szCs w:val="20"/>
                <w:lang w:val="ka-GE"/>
              </w:rPr>
              <w:t>კომპეტენციის პარამეტრების ფარგლები</w:t>
            </w:r>
            <w:r w:rsidRPr="000F035D">
              <w:rPr>
                <w:rFonts w:ascii="Sylfaen" w:eastAsia="Times New Roman" w:hAnsi="Sylfaen" w:cs="Arial"/>
                <w:b/>
                <w:sz w:val="20"/>
                <w:szCs w:val="20"/>
                <w:lang w:val="ka-GE"/>
              </w:rPr>
              <w:br/>
            </w:r>
          </w:p>
        </w:tc>
        <w:tc>
          <w:tcPr>
            <w:tcW w:w="613" w:type="pct"/>
            <w:shd w:val="clear" w:color="auto" w:fill="DEEAF6"/>
            <w:vAlign w:val="center"/>
          </w:tcPr>
          <w:p w:rsidR="000F035D" w:rsidRPr="000F035D" w:rsidRDefault="000F035D" w:rsidP="000F035D">
            <w:pPr>
              <w:spacing w:line="240" w:lineRule="auto"/>
              <w:jc w:val="center"/>
              <w:rPr>
                <w:rFonts w:ascii="Sylfaen" w:eastAsia="Times New Roman" w:hAnsi="Sylfaen" w:cs="Arial"/>
                <w:b/>
                <w:sz w:val="20"/>
                <w:szCs w:val="20"/>
                <w:lang w:val="ka-GE"/>
              </w:rPr>
            </w:pPr>
            <w:r w:rsidRPr="000F035D">
              <w:rPr>
                <w:rFonts w:ascii="Sylfaen" w:eastAsia="Times New Roman" w:hAnsi="Sylfaen" w:cs="Arial"/>
                <w:b/>
                <w:sz w:val="20"/>
                <w:szCs w:val="20"/>
                <w:lang w:val="ka-GE"/>
              </w:rPr>
              <w:t>შეფასების მიმართულება</w:t>
            </w:r>
          </w:p>
        </w:tc>
        <w:tc>
          <w:tcPr>
            <w:tcW w:w="364" w:type="pct"/>
            <w:shd w:val="clear" w:color="auto" w:fill="DEEAF6"/>
            <w:vAlign w:val="center"/>
          </w:tcPr>
          <w:p w:rsidR="000F035D" w:rsidRPr="000F035D" w:rsidRDefault="000F035D" w:rsidP="000F035D">
            <w:pPr>
              <w:spacing w:line="240" w:lineRule="auto"/>
              <w:jc w:val="center"/>
              <w:rPr>
                <w:rFonts w:ascii="Sylfaen" w:eastAsia="Times New Roman" w:hAnsi="Sylfaen" w:cs="Arial"/>
                <w:b/>
                <w:sz w:val="20"/>
                <w:szCs w:val="20"/>
                <w:lang w:val="ka-GE"/>
              </w:rPr>
            </w:pPr>
            <w:r w:rsidRPr="000F035D">
              <w:rPr>
                <w:rFonts w:ascii="Sylfaen" w:eastAsia="Times New Roman" w:hAnsi="Sylfaen" w:cs="Arial"/>
                <w:b/>
                <w:sz w:val="20"/>
                <w:szCs w:val="20"/>
                <w:lang w:val="ka-GE"/>
              </w:rPr>
              <w:t>კრედიტი</w:t>
            </w:r>
          </w:p>
        </w:tc>
      </w:tr>
      <w:tr w:rsidR="000F035D" w:rsidRPr="000F035D" w:rsidTr="00F53CD2">
        <w:trPr>
          <w:trHeight w:val="935"/>
          <w:jc w:val="center"/>
        </w:trPr>
        <w:tc>
          <w:tcPr>
            <w:tcW w:w="1163" w:type="pct"/>
            <w:shd w:val="clear" w:color="auto" w:fill="auto"/>
          </w:tcPr>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Arial"/>
                <w:b/>
                <w:sz w:val="20"/>
                <w:szCs w:val="20"/>
                <w:lang w:val="ka-GE"/>
              </w:rPr>
              <w:t>2.1. ადრეული და სკოლამდელი განათლების სპეციალისტის პროფესიული როლის და ფუნქციის განსაზღვრა</w:t>
            </w:r>
          </w:p>
        </w:tc>
        <w:tc>
          <w:tcPr>
            <w:tcW w:w="1978" w:type="pct"/>
            <w:shd w:val="clear" w:color="auto" w:fill="auto"/>
          </w:tcPr>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Sylfaen"/>
                <w:sz w:val="20"/>
                <w:szCs w:val="20"/>
                <w:lang w:val="ka-GE"/>
              </w:rPr>
              <w:t>2.1.1. პროფესიული სტანდარტის შესაბამისად აღწერს განსაზღვრავს ადრეული და სკოლამდელი განათლების სპეციალისტის პროფესიას, როლსა და ფუნქციებს</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Sylfaen"/>
                <w:sz w:val="20"/>
                <w:szCs w:val="20"/>
                <w:lang w:val="ka-GE"/>
              </w:rPr>
              <w:t xml:space="preserve">2.1.2. საუკეთესო პრაქტიკების შედარების საფუძველზე განსაზღვრავს ადრეული და სკოლამდელი განათლების </w:t>
            </w:r>
            <w:r w:rsidRPr="000F035D">
              <w:rPr>
                <w:rFonts w:ascii="Sylfaen" w:eastAsia="Times New Roman" w:hAnsi="Sylfaen" w:cs="Sylfaen"/>
                <w:sz w:val="20"/>
                <w:szCs w:val="20"/>
                <w:lang w:val="ka-GE"/>
              </w:rPr>
              <w:lastRenderedPageBreak/>
              <w:t xml:space="preserve">სპეციალისტის პროფესიონალიზმის მახასიათებლებს </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Sylfaen"/>
                <w:sz w:val="20"/>
                <w:szCs w:val="20"/>
                <w:lang w:val="ka-GE"/>
              </w:rPr>
              <w:t>2.1.3. განსაზღვრავსადრეული</w:t>
            </w:r>
            <w:r w:rsidRPr="000F035D">
              <w:rPr>
                <w:rFonts w:ascii="Sylfaen" w:eastAsia="Times New Roman" w:hAnsi="Sylfaen" w:cs="Calibri"/>
                <w:sz w:val="20"/>
                <w:szCs w:val="20"/>
                <w:lang w:val="ka-GE"/>
              </w:rPr>
              <w:t xml:space="preserve"> და სკოლამდელი </w:t>
            </w:r>
            <w:r w:rsidRPr="000F035D">
              <w:rPr>
                <w:rFonts w:ascii="Sylfaen" w:eastAsia="Times New Roman" w:hAnsi="Sylfaen" w:cs="Times New Roman"/>
                <w:sz w:val="20"/>
                <w:szCs w:val="20"/>
                <w:lang w:val="ka-GE"/>
              </w:rPr>
              <w:t>განათლების სპეციალისტის, როგორც ადვოკატიორის და ლიდერის, როლს ხარისხიანი ადრეული განათლების შექმნის პროცესში</w:t>
            </w:r>
          </w:p>
        </w:tc>
        <w:tc>
          <w:tcPr>
            <w:tcW w:w="882" w:type="pct"/>
            <w:shd w:val="clear" w:color="auto" w:fill="auto"/>
            <w:vAlign w:val="center"/>
          </w:tcPr>
          <w:p w:rsidR="000F035D" w:rsidRPr="000F035D" w:rsidRDefault="000F035D" w:rsidP="000F035D">
            <w:pPr>
              <w:spacing w:line="240" w:lineRule="auto"/>
              <w:jc w:val="center"/>
              <w:rPr>
                <w:rFonts w:ascii="Sylfaen" w:eastAsia="Times New Roman" w:hAnsi="Sylfaen" w:cs="Sylfaen"/>
                <w:bCs/>
                <w:sz w:val="20"/>
                <w:szCs w:val="20"/>
                <w:lang w:val="ka-GE"/>
              </w:rPr>
            </w:pPr>
            <w:r w:rsidRPr="000F035D">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613" w:type="pct"/>
            <w:shd w:val="clear" w:color="auto" w:fill="auto"/>
            <w:vAlign w:val="center"/>
          </w:tcPr>
          <w:p w:rsidR="000F035D" w:rsidRPr="000F035D" w:rsidRDefault="000F035D" w:rsidP="000F035D">
            <w:pPr>
              <w:spacing w:line="240" w:lineRule="auto"/>
              <w:jc w:val="center"/>
              <w:rPr>
                <w:rFonts w:ascii="Sylfaen" w:eastAsia="Times New Roman" w:hAnsi="Sylfaen" w:cs="Sylfaen"/>
                <w:bCs/>
                <w:sz w:val="20"/>
                <w:szCs w:val="20"/>
                <w:lang w:val="ka-GE"/>
              </w:rPr>
            </w:pPr>
            <w:r w:rsidRPr="000F035D">
              <w:rPr>
                <w:rFonts w:ascii="Sylfaen" w:eastAsia="Times New Roman" w:hAnsi="Sylfaen" w:cs="Sylfaen"/>
                <w:bCs/>
                <w:sz w:val="20"/>
                <w:szCs w:val="20"/>
                <w:lang w:val="ka-GE"/>
              </w:rPr>
              <w:t>გამოკითხვა</w:t>
            </w:r>
          </w:p>
          <w:p w:rsidR="000F035D" w:rsidRPr="000F035D" w:rsidRDefault="000F035D" w:rsidP="000F035D">
            <w:pPr>
              <w:spacing w:line="240" w:lineRule="auto"/>
              <w:jc w:val="center"/>
              <w:rPr>
                <w:rFonts w:ascii="Sylfaen" w:eastAsia="Times New Roman" w:hAnsi="Sylfaen" w:cs="Sylfaen"/>
                <w:bCs/>
                <w:sz w:val="20"/>
                <w:szCs w:val="20"/>
                <w:lang w:val="ka-GE"/>
              </w:rPr>
            </w:pPr>
          </w:p>
          <w:p w:rsidR="000F035D" w:rsidRPr="000F035D" w:rsidRDefault="000F035D" w:rsidP="000F035D">
            <w:pPr>
              <w:spacing w:line="240" w:lineRule="auto"/>
              <w:jc w:val="center"/>
              <w:rPr>
                <w:rFonts w:ascii="Sylfaen" w:eastAsia="Times New Roman" w:hAnsi="Sylfaen" w:cs="Sylfaen"/>
                <w:bCs/>
                <w:sz w:val="20"/>
                <w:szCs w:val="20"/>
                <w:lang w:val="ka-GE"/>
              </w:rPr>
            </w:pPr>
          </w:p>
        </w:tc>
        <w:tc>
          <w:tcPr>
            <w:tcW w:w="364" w:type="pct"/>
            <w:shd w:val="clear" w:color="auto" w:fill="auto"/>
          </w:tcPr>
          <w:p w:rsidR="000F035D" w:rsidRPr="000F035D" w:rsidRDefault="000F035D" w:rsidP="000F035D">
            <w:pPr>
              <w:spacing w:line="240" w:lineRule="auto"/>
              <w:jc w:val="center"/>
              <w:rPr>
                <w:rFonts w:ascii="Sylfaen" w:eastAsia="Times New Roman" w:hAnsi="Sylfaen" w:cs="Sylfaen"/>
                <w:bCs/>
                <w:sz w:val="20"/>
                <w:szCs w:val="20"/>
                <w:lang w:val="ka-GE"/>
              </w:rPr>
            </w:pPr>
          </w:p>
          <w:p w:rsidR="000F035D" w:rsidRPr="000F035D" w:rsidRDefault="000F035D" w:rsidP="000F035D">
            <w:pPr>
              <w:spacing w:line="240" w:lineRule="auto"/>
              <w:jc w:val="center"/>
              <w:rPr>
                <w:rFonts w:ascii="Sylfaen" w:eastAsia="Times New Roman" w:hAnsi="Sylfaen" w:cs="Sylfaen"/>
                <w:bCs/>
                <w:sz w:val="20"/>
                <w:szCs w:val="20"/>
                <w:lang w:val="ka-GE"/>
              </w:rPr>
            </w:pPr>
            <w:r w:rsidRPr="000F035D">
              <w:rPr>
                <w:rFonts w:ascii="Sylfaen" w:eastAsia="Times New Roman" w:hAnsi="Sylfaen" w:cs="Sylfaen"/>
                <w:bCs/>
                <w:sz w:val="20"/>
                <w:szCs w:val="20"/>
                <w:lang w:val="ka-GE"/>
              </w:rPr>
              <w:t>1</w:t>
            </w:r>
          </w:p>
        </w:tc>
      </w:tr>
      <w:tr w:rsidR="000F035D" w:rsidRPr="000F035D" w:rsidTr="00F53CD2">
        <w:trPr>
          <w:trHeight w:val="1043"/>
          <w:jc w:val="center"/>
        </w:trPr>
        <w:tc>
          <w:tcPr>
            <w:tcW w:w="1163" w:type="pct"/>
            <w:shd w:val="clear" w:color="auto" w:fill="auto"/>
          </w:tcPr>
          <w:p w:rsidR="000F035D" w:rsidRPr="000F035D" w:rsidRDefault="000F035D" w:rsidP="000F035D">
            <w:pPr>
              <w:spacing w:after="0" w:line="240" w:lineRule="auto"/>
              <w:rPr>
                <w:rFonts w:ascii="Sylfaen" w:eastAsia="Times New Roman" w:hAnsi="Sylfaen" w:cs="Arial"/>
                <w:b/>
                <w:sz w:val="20"/>
                <w:szCs w:val="20"/>
                <w:lang w:val="ka-GE"/>
              </w:rPr>
            </w:pPr>
            <w:r w:rsidRPr="000F035D">
              <w:rPr>
                <w:rFonts w:ascii="Sylfaen" w:eastAsia="Times New Roman" w:hAnsi="Sylfaen" w:cs="Sylfaen"/>
                <w:b/>
                <w:sz w:val="20"/>
                <w:szCs w:val="20"/>
                <w:lang w:val="ka-GE"/>
              </w:rPr>
              <w:lastRenderedPageBreak/>
              <w:t>2.2. ა</w:t>
            </w:r>
            <w:r w:rsidRPr="000F035D">
              <w:rPr>
                <w:rFonts w:ascii="Sylfaen" w:eastAsia="Times New Roman" w:hAnsi="Sylfaen" w:cs="Times New Roman"/>
                <w:b/>
                <w:sz w:val="20"/>
                <w:szCs w:val="20"/>
                <w:lang w:val="ka-GE"/>
              </w:rPr>
              <w:t xml:space="preserve">დრეული განათლებისა და სკოლამდელი აღზრდის პოლიტიკასა და სამართლებრივ საფუძვლებზე მსჯელობა </w:t>
            </w:r>
          </w:p>
        </w:tc>
        <w:tc>
          <w:tcPr>
            <w:tcW w:w="1978" w:type="pct"/>
            <w:shd w:val="clear" w:color="auto" w:fill="auto"/>
          </w:tcPr>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2.2.1. განმარტავს სკოლამდელი აღზრდის პოლიტიკის მიზნებს</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2.2.2. განმარტავს ადრეული განათლებისა და სკოლამდელი აღზრდის სფეროს მარეგულირებელი ეროვნული და საერთაშორისო დოკუმენტების მიზნებს და მნიშვნელობას</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 xml:space="preserve">2.2.3. მიმოიხილავს ადრეული განათლების სფეროში არსებულ გამოწვევებს </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2.2.4. სიტუაციური მაგალითის საფუძველზე განსაზღვრავს პრობლემის გადაწყვეტის გზებს</w:t>
            </w:r>
          </w:p>
          <w:p w:rsidR="000F035D" w:rsidRPr="000F035D" w:rsidRDefault="000F035D" w:rsidP="000F035D">
            <w:p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2.2.5. არგუმენტირებულად ასაბუთებს ადრეული და სკოლამდელი განათლების თეორიული და სამართლებრივი საფუძვლების პრაქტიკაში გამოყენების მნიშვნელობას</w:t>
            </w:r>
          </w:p>
        </w:tc>
        <w:tc>
          <w:tcPr>
            <w:tcW w:w="882" w:type="pct"/>
            <w:shd w:val="clear" w:color="auto" w:fill="auto"/>
          </w:tcPr>
          <w:p w:rsidR="000F035D" w:rsidRPr="000F035D" w:rsidRDefault="000F035D" w:rsidP="000F035D">
            <w:pPr>
              <w:spacing w:line="240" w:lineRule="auto"/>
              <w:ind w:left="44"/>
              <w:jc w:val="center"/>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ადრეული განათლების სფეროს მარეგულირებელი დოკუმენტები: საერთაშორისო კონვენცია ბავშვთა უფლებების შესახებ;</w:t>
            </w:r>
          </w:p>
          <w:p w:rsidR="000F035D" w:rsidRPr="000F035D" w:rsidRDefault="000F035D" w:rsidP="000F035D">
            <w:pPr>
              <w:spacing w:line="240" w:lineRule="auto"/>
              <w:ind w:left="44"/>
              <w:jc w:val="center"/>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საქართველოს კანონი ადრეული და სკოლამდელი აღზრდისა და განათლების შესახებ; ადრეული და სკოლამდელი განათლების სახელმწიფო სტანდარტი;</w:t>
            </w:r>
          </w:p>
          <w:p w:rsidR="000F035D" w:rsidRPr="000F035D" w:rsidRDefault="000F035D" w:rsidP="000F035D">
            <w:pPr>
              <w:spacing w:line="240" w:lineRule="auto"/>
              <w:ind w:left="44"/>
              <w:jc w:val="center"/>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ადრეულ ასაკში სწავლისა და განვითარების სტანდარტი;</w:t>
            </w:r>
          </w:p>
          <w:p w:rsidR="000F035D" w:rsidRPr="000F035D" w:rsidRDefault="000F035D" w:rsidP="000F035D">
            <w:pPr>
              <w:spacing w:line="240" w:lineRule="auto"/>
              <w:ind w:left="44"/>
              <w:jc w:val="center"/>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პროგრამის ხარისხის სტანდარტი</w:t>
            </w:r>
          </w:p>
        </w:tc>
        <w:tc>
          <w:tcPr>
            <w:tcW w:w="613" w:type="pct"/>
            <w:shd w:val="clear" w:color="auto" w:fill="auto"/>
            <w:vAlign w:val="center"/>
          </w:tcPr>
          <w:p w:rsidR="000F035D" w:rsidRPr="000F035D" w:rsidRDefault="000F035D" w:rsidP="000F035D">
            <w:pPr>
              <w:spacing w:line="240" w:lineRule="auto"/>
              <w:jc w:val="center"/>
              <w:rPr>
                <w:rFonts w:ascii="Sylfaen" w:eastAsia="Times New Roman" w:hAnsi="Sylfaen" w:cs="Sylfaen"/>
                <w:bCs/>
                <w:sz w:val="20"/>
                <w:szCs w:val="20"/>
                <w:lang w:val="ka-GE"/>
              </w:rPr>
            </w:pPr>
            <w:r w:rsidRPr="000F035D">
              <w:rPr>
                <w:rFonts w:ascii="Sylfaen" w:eastAsia="Times New Roman" w:hAnsi="Sylfaen" w:cs="Sylfaen"/>
                <w:bCs/>
                <w:sz w:val="20"/>
                <w:szCs w:val="20"/>
                <w:lang w:val="ka-GE"/>
              </w:rPr>
              <w:t>გამოკითხვა</w:t>
            </w:r>
          </w:p>
          <w:p w:rsidR="000F035D" w:rsidRPr="000F035D" w:rsidRDefault="000F035D" w:rsidP="000F035D">
            <w:pPr>
              <w:spacing w:line="240" w:lineRule="auto"/>
              <w:jc w:val="center"/>
              <w:rPr>
                <w:rFonts w:ascii="Sylfaen" w:eastAsia="Times New Roman" w:hAnsi="Sylfaen" w:cs="Sylfaen"/>
                <w:bCs/>
                <w:sz w:val="20"/>
                <w:szCs w:val="20"/>
                <w:lang w:val="ka-GE"/>
              </w:rPr>
            </w:pPr>
          </w:p>
          <w:p w:rsidR="000F035D" w:rsidRPr="000F035D" w:rsidRDefault="000F035D" w:rsidP="000F035D">
            <w:pPr>
              <w:spacing w:line="240" w:lineRule="auto"/>
              <w:jc w:val="center"/>
              <w:rPr>
                <w:rFonts w:ascii="Sylfaen" w:eastAsia="Times New Roman" w:hAnsi="Sylfaen" w:cs="Times New Roman"/>
                <w:bCs/>
                <w:sz w:val="20"/>
                <w:szCs w:val="20"/>
                <w:lang w:val="ka-GE"/>
              </w:rPr>
            </w:pPr>
          </w:p>
        </w:tc>
        <w:tc>
          <w:tcPr>
            <w:tcW w:w="364" w:type="pct"/>
            <w:shd w:val="clear" w:color="auto" w:fill="auto"/>
          </w:tcPr>
          <w:p w:rsidR="000F035D" w:rsidRPr="000F035D" w:rsidRDefault="000F035D" w:rsidP="000F035D">
            <w:pPr>
              <w:spacing w:line="240" w:lineRule="auto"/>
              <w:jc w:val="center"/>
              <w:rPr>
                <w:rFonts w:ascii="Sylfaen" w:eastAsia="Times New Roman" w:hAnsi="Sylfaen" w:cs="Times New Roman"/>
                <w:bCs/>
                <w:sz w:val="20"/>
                <w:szCs w:val="20"/>
                <w:lang w:val="ka-GE"/>
              </w:rPr>
            </w:pPr>
          </w:p>
          <w:p w:rsidR="000F035D" w:rsidRPr="000F035D" w:rsidRDefault="000F035D" w:rsidP="000F035D">
            <w:pPr>
              <w:spacing w:line="240" w:lineRule="auto"/>
              <w:jc w:val="center"/>
              <w:rPr>
                <w:rFonts w:ascii="Sylfaen" w:eastAsia="Times New Roman" w:hAnsi="Sylfaen" w:cs="Times New Roman"/>
                <w:bCs/>
                <w:sz w:val="20"/>
                <w:szCs w:val="20"/>
                <w:lang w:val="ka-GE"/>
              </w:rPr>
            </w:pPr>
          </w:p>
          <w:p w:rsidR="000F035D" w:rsidRPr="000F035D" w:rsidRDefault="000F035D" w:rsidP="000F035D">
            <w:pPr>
              <w:spacing w:line="240" w:lineRule="auto"/>
              <w:jc w:val="center"/>
              <w:rPr>
                <w:rFonts w:ascii="Sylfaen" w:eastAsia="Times New Roman" w:hAnsi="Sylfaen" w:cs="Times New Roman"/>
                <w:bCs/>
                <w:sz w:val="20"/>
                <w:szCs w:val="20"/>
                <w:lang w:val="ka-GE"/>
              </w:rPr>
            </w:pPr>
          </w:p>
          <w:p w:rsidR="000F035D" w:rsidRPr="000F035D" w:rsidRDefault="000F035D" w:rsidP="000F035D">
            <w:pPr>
              <w:spacing w:line="240" w:lineRule="auto"/>
              <w:jc w:val="center"/>
              <w:rPr>
                <w:rFonts w:ascii="Sylfaen" w:eastAsia="Times New Roman" w:hAnsi="Sylfaen" w:cs="Times New Roman"/>
                <w:bCs/>
                <w:sz w:val="20"/>
                <w:szCs w:val="20"/>
                <w:lang w:val="ka-GE"/>
              </w:rPr>
            </w:pPr>
          </w:p>
          <w:p w:rsidR="000F035D" w:rsidRPr="000F035D" w:rsidRDefault="000F035D" w:rsidP="000F035D">
            <w:pPr>
              <w:spacing w:line="240" w:lineRule="auto"/>
              <w:jc w:val="center"/>
              <w:rPr>
                <w:rFonts w:ascii="Sylfaen" w:eastAsia="Times New Roman" w:hAnsi="Sylfaen" w:cs="Times New Roman"/>
                <w:bCs/>
                <w:sz w:val="20"/>
                <w:szCs w:val="20"/>
                <w:lang w:val="ka-GE"/>
              </w:rPr>
            </w:pPr>
            <w:r w:rsidRPr="000F035D">
              <w:rPr>
                <w:rFonts w:ascii="Sylfaen" w:eastAsia="Times New Roman" w:hAnsi="Sylfaen" w:cs="Times New Roman"/>
                <w:bCs/>
                <w:sz w:val="20"/>
                <w:szCs w:val="20"/>
                <w:lang w:val="ka-GE"/>
              </w:rPr>
              <w:t>1</w:t>
            </w:r>
          </w:p>
        </w:tc>
      </w:tr>
    </w:tbl>
    <w:p w:rsidR="000F035D" w:rsidRPr="000F035D" w:rsidRDefault="000F035D" w:rsidP="000F035D">
      <w:pPr>
        <w:spacing w:after="0" w:line="240" w:lineRule="auto"/>
        <w:rPr>
          <w:rFonts w:ascii="Sylfaen" w:eastAsia="Times New Roman" w:hAnsi="Sylfaen" w:cs="Arial"/>
          <w:b/>
          <w:sz w:val="20"/>
          <w:szCs w:val="20"/>
          <w:lang w:val="ka-GE"/>
        </w:rPr>
      </w:pPr>
    </w:p>
    <w:p w:rsidR="000F035D" w:rsidRPr="000F035D" w:rsidRDefault="000F035D" w:rsidP="000F035D">
      <w:pPr>
        <w:spacing w:after="0" w:line="240" w:lineRule="auto"/>
        <w:rPr>
          <w:rFonts w:ascii="Sylfaen" w:eastAsia="Times New Roman" w:hAnsi="Sylfaen" w:cs="Arial"/>
          <w:b/>
          <w:sz w:val="20"/>
          <w:szCs w:val="20"/>
          <w:lang w:val="ka-GE"/>
        </w:rPr>
      </w:pPr>
    </w:p>
    <w:p w:rsidR="000F035D" w:rsidRPr="000F035D" w:rsidRDefault="000F035D" w:rsidP="000F035D">
      <w:pPr>
        <w:spacing w:after="0" w:line="240" w:lineRule="auto"/>
        <w:rPr>
          <w:rFonts w:ascii="Sylfaen" w:eastAsia="Times New Roman" w:hAnsi="Sylfaen" w:cs="Arial"/>
          <w:sz w:val="20"/>
          <w:szCs w:val="20"/>
          <w:lang w:val="ka-GE"/>
        </w:rPr>
      </w:pPr>
      <w:r w:rsidRPr="000F035D">
        <w:rPr>
          <w:rFonts w:ascii="Sylfaen" w:eastAsia="Times New Roman" w:hAnsi="Sylfaen" w:cs="Arial"/>
          <w:b/>
          <w:sz w:val="20"/>
          <w:szCs w:val="20"/>
          <w:lang w:val="ka-GE"/>
        </w:rPr>
        <w:t>3.დ</w:t>
      </w:r>
      <w:r w:rsidRPr="000F035D">
        <w:rPr>
          <w:rFonts w:ascii="Sylfaen" w:eastAsia="Times New Roman" w:hAnsi="Sylfaen" w:cs="Arial"/>
          <w:b/>
          <w:bCs/>
          <w:sz w:val="20"/>
          <w:szCs w:val="20"/>
          <w:lang w:val="ka-GE"/>
        </w:rPr>
        <w:t>ამხმარე ჩანაწერები</w:t>
      </w:r>
    </w:p>
    <w:p w:rsidR="000F035D" w:rsidRDefault="000F035D" w:rsidP="000F035D">
      <w:pPr>
        <w:spacing w:after="0" w:line="240" w:lineRule="auto"/>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3.1. სწავლებისა და შეფასების ორგანიზებ</w:t>
      </w:r>
      <w:r w:rsidR="00F53CD2">
        <w:rPr>
          <w:rFonts w:ascii="Sylfaen" w:eastAsia="Times New Roman" w:hAnsi="Sylfaen" w:cs="Times New Roman"/>
          <w:b/>
          <w:sz w:val="20"/>
          <w:szCs w:val="20"/>
          <w:lang w:val="ka-GE"/>
        </w:rPr>
        <w:t>ა</w:t>
      </w:r>
    </w:p>
    <w:p w:rsidR="00F53CD2" w:rsidRPr="000F035D" w:rsidRDefault="00F53CD2" w:rsidP="000F035D">
      <w:pPr>
        <w:spacing w:after="0" w:line="240" w:lineRule="auto"/>
        <w:rPr>
          <w:rFonts w:ascii="Sylfaen" w:eastAsia="Times New Roman" w:hAnsi="Sylfaen" w:cs="Times New Roman"/>
          <w:b/>
          <w:sz w:val="20"/>
          <w:szCs w:val="20"/>
          <w:lang w:val="ka-GE"/>
        </w:rPr>
      </w:pP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3004"/>
        <w:gridCol w:w="4538"/>
        <w:gridCol w:w="3607"/>
        <w:gridCol w:w="2350"/>
      </w:tblGrid>
      <w:tr w:rsidR="000F035D" w:rsidRPr="000F035D" w:rsidTr="00F53CD2">
        <w:tc>
          <w:tcPr>
            <w:tcW w:w="434" w:type="pct"/>
            <w:shd w:val="clear" w:color="auto" w:fill="auto"/>
            <w:vAlign w:val="center"/>
          </w:tcPr>
          <w:p w:rsidR="000F035D" w:rsidRPr="000F035D" w:rsidRDefault="000F035D" w:rsidP="000F035D">
            <w:pPr>
              <w:spacing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lastRenderedPageBreak/>
              <w:t>სწავლის შედეგი</w:t>
            </w:r>
          </w:p>
        </w:tc>
        <w:tc>
          <w:tcPr>
            <w:tcW w:w="1016" w:type="pct"/>
            <w:shd w:val="clear" w:color="auto" w:fill="auto"/>
            <w:vAlign w:val="center"/>
          </w:tcPr>
          <w:p w:rsidR="000F035D" w:rsidRPr="000F035D" w:rsidRDefault="000F035D" w:rsidP="000F035D">
            <w:pPr>
              <w:spacing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თემატიკა</w:t>
            </w:r>
          </w:p>
        </w:tc>
        <w:tc>
          <w:tcPr>
            <w:tcW w:w="1535" w:type="pct"/>
            <w:shd w:val="clear" w:color="auto" w:fill="auto"/>
            <w:vAlign w:val="center"/>
          </w:tcPr>
          <w:p w:rsidR="000F035D" w:rsidRPr="000F035D" w:rsidRDefault="000F035D" w:rsidP="000F035D">
            <w:pPr>
              <w:spacing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სწავლება-სწავლის მეთოდი/მეთოდები</w:t>
            </w:r>
          </w:p>
        </w:tc>
        <w:tc>
          <w:tcPr>
            <w:tcW w:w="1220" w:type="pct"/>
            <w:shd w:val="clear" w:color="auto" w:fill="auto"/>
            <w:vAlign w:val="center"/>
          </w:tcPr>
          <w:p w:rsidR="000F035D" w:rsidRPr="000F035D" w:rsidRDefault="000F035D" w:rsidP="000F035D">
            <w:pPr>
              <w:spacing w:line="240" w:lineRule="auto"/>
              <w:jc w:val="center"/>
              <w:rPr>
                <w:rFonts w:ascii="Sylfaen" w:eastAsia="Times New Roman" w:hAnsi="Sylfaen" w:cs="Times New Roman"/>
                <w:b/>
                <w:sz w:val="20"/>
                <w:szCs w:val="20"/>
                <w:lang w:val="ka-GE"/>
              </w:rPr>
            </w:pPr>
            <w:r w:rsidRPr="000F035D">
              <w:rPr>
                <w:rFonts w:ascii="Sylfaen" w:eastAsia="Times New Roman" w:hAnsi="Sylfaen" w:cs="Arial"/>
                <w:b/>
                <w:sz w:val="20"/>
                <w:szCs w:val="20"/>
                <w:lang w:val="ka-GE"/>
              </w:rPr>
              <w:t>შეფასების მეთოდი/მეთოდები</w:t>
            </w:r>
          </w:p>
        </w:tc>
        <w:tc>
          <w:tcPr>
            <w:tcW w:w="795" w:type="pct"/>
            <w:shd w:val="clear" w:color="auto" w:fill="auto"/>
            <w:vAlign w:val="center"/>
          </w:tcPr>
          <w:p w:rsidR="000F035D" w:rsidRPr="000F035D" w:rsidRDefault="000F035D" w:rsidP="000F035D">
            <w:pPr>
              <w:spacing w:line="240" w:lineRule="auto"/>
              <w:jc w:val="center"/>
              <w:rPr>
                <w:rFonts w:ascii="Sylfaen" w:eastAsia="Times New Roman" w:hAnsi="Sylfaen" w:cs="Times New Roman"/>
                <w:b/>
                <w:sz w:val="20"/>
                <w:szCs w:val="20"/>
                <w:lang w:val="ka-GE"/>
              </w:rPr>
            </w:pPr>
            <w:r w:rsidRPr="000F035D">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BA5D8C" w:rsidRPr="000F035D" w:rsidTr="00F53CD2">
        <w:tc>
          <w:tcPr>
            <w:tcW w:w="434" w:type="pct"/>
            <w:shd w:val="clear" w:color="auto" w:fill="auto"/>
          </w:tcPr>
          <w:p w:rsidR="00BA5D8C" w:rsidRPr="000F035D" w:rsidRDefault="00BA5D8C" w:rsidP="000F035D">
            <w:pPr>
              <w:spacing w:line="240" w:lineRule="auto"/>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3.1.1.</w:t>
            </w:r>
          </w:p>
        </w:tc>
        <w:tc>
          <w:tcPr>
            <w:tcW w:w="1016" w:type="pct"/>
            <w:shd w:val="clear" w:color="auto" w:fill="auto"/>
          </w:tcPr>
          <w:p w:rsidR="00BA5D8C" w:rsidRPr="000F035D" w:rsidRDefault="00BA5D8C" w:rsidP="000F035D">
            <w:pPr>
              <w:numPr>
                <w:ilvl w:val="0"/>
                <w:numId w:val="2"/>
              </w:numPr>
              <w:spacing w:after="0" w:line="240" w:lineRule="auto"/>
              <w:contextualSpacing/>
              <w:rPr>
                <w:rFonts w:ascii="Sylfaen" w:eastAsia="Times New Roman" w:hAnsi="Sylfaen" w:cs="Times New Roman"/>
                <w:sz w:val="20"/>
                <w:szCs w:val="20"/>
                <w:lang w:val="ka-GE"/>
              </w:rPr>
            </w:pPr>
            <w:r w:rsidRPr="000F035D">
              <w:rPr>
                <w:rFonts w:ascii="Sylfaen" w:eastAsia="Times New Roman" w:hAnsi="Sylfaen" w:cs="Sylfaen"/>
                <w:sz w:val="20"/>
                <w:szCs w:val="20"/>
                <w:lang w:val="ka-GE"/>
              </w:rPr>
              <w:t>ადრეული და სკოლამდელი განათლების სპეციალისტის პროფესიონალიზმის როლი</w:t>
            </w:r>
          </w:p>
          <w:p w:rsidR="00BA5D8C" w:rsidRPr="000F035D" w:rsidRDefault="00BA5D8C" w:rsidP="000F035D">
            <w:pPr>
              <w:numPr>
                <w:ilvl w:val="0"/>
                <w:numId w:val="2"/>
              </w:numPr>
              <w:spacing w:after="0" w:line="240" w:lineRule="auto"/>
              <w:contextualSpacing/>
              <w:rPr>
                <w:rFonts w:ascii="Sylfaen" w:eastAsia="Times New Roman" w:hAnsi="Sylfaen" w:cs="Times New Roman"/>
                <w:sz w:val="20"/>
                <w:szCs w:val="20"/>
                <w:lang w:val="ka-GE"/>
              </w:rPr>
            </w:pPr>
            <w:r w:rsidRPr="000F035D">
              <w:rPr>
                <w:rFonts w:ascii="Sylfaen" w:eastAsia="Times New Roman" w:hAnsi="Sylfaen" w:cs="Sylfaen"/>
                <w:sz w:val="20"/>
                <w:szCs w:val="20"/>
                <w:lang w:val="ka-GE"/>
              </w:rPr>
              <w:t>ადრეული და სკოლამდელი განათლების სპეციალისტის პროფესიონალიზმის მახასიათებლები</w:t>
            </w:r>
          </w:p>
          <w:p w:rsidR="00BA5D8C" w:rsidRPr="000F035D" w:rsidRDefault="00BA5D8C" w:rsidP="000F035D">
            <w:pPr>
              <w:numPr>
                <w:ilvl w:val="0"/>
                <w:numId w:val="2"/>
              </w:num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 xml:space="preserve">ადრეული </w:t>
            </w:r>
            <w:r w:rsidRPr="000F035D">
              <w:rPr>
                <w:rFonts w:ascii="Sylfaen" w:eastAsia="Times New Roman" w:hAnsi="Sylfaen" w:cs="Sylfaen"/>
                <w:sz w:val="20"/>
                <w:szCs w:val="20"/>
                <w:lang w:val="ka-GE"/>
              </w:rPr>
              <w:t xml:space="preserve">და სკოლამდელი განათლების </w:t>
            </w:r>
            <w:r w:rsidRPr="000F035D">
              <w:rPr>
                <w:rFonts w:ascii="Sylfaen" w:eastAsia="Times New Roman" w:hAnsi="Sylfaen" w:cs="Times New Roman"/>
                <w:sz w:val="20"/>
                <w:szCs w:val="20"/>
                <w:lang w:val="ka-GE"/>
              </w:rPr>
              <w:t>სპეციალისტის ადვოკატირების და ლიდერის უნარების მნიშვნელობა ხარისხიან ადრეულ და სკოლამდელ განათლებაში</w:t>
            </w:r>
          </w:p>
        </w:tc>
        <w:tc>
          <w:tcPr>
            <w:tcW w:w="1535" w:type="pct"/>
            <w:shd w:val="clear" w:color="auto" w:fill="auto"/>
          </w:tcPr>
          <w:p w:rsidR="00BA5D8C" w:rsidRPr="000F035D" w:rsidRDefault="00BA5D8C" w:rsidP="000F035D">
            <w:pPr>
              <w:spacing w:line="240" w:lineRule="auto"/>
              <w:jc w:val="both"/>
              <w:rPr>
                <w:rFonts w:ascii="Sylfaen" w:eastAsia="Times New Roman" w:hAnsi="Sylfaen" w:cs="Times New Roman"/>
                <w:sz w:val="20"/>
                <w:szCs w:val="20"/>
                <w:lang w:val="ka-GE"/>
              </w:rPr>
            </w:pPr>
            <w:r w:rsidRPr="000F035D">
              <w:rPr>
                <w:rFonts w:ascii="Sylfaen" w:eastAsia="Sylfaen" w:hAnsi="Sylfaen" w:cs="Sylfaen"/>
                <w:b/>
                <w:bCs/>
                <w:sz w:val="20"/>
                <w:szCs w:val="20"/>
                <w:lang w:val="ka-GE"/>
              </w:rPr>
              <w:t>ინტერაქტიული ლექცი</w:t>
            </w:r>
            <w:r w:rsidRPr="000F035D">
              <w:rPr>
                <w:rFonts w:ascii="Sylfaen" w:eastAsia="Sylfaen" w:hAnsi="Sylfaen" w:cs="Sylfaen"/>
                <w:b/>
                <w:sz w:val="20"/>
                <w:szCs w:val="20"/>
                <w:lang w:val="ka-GE"/>
              </w:rPr>
              <w:t>ა</w:t>
            </w:r>
            <w:r w:rsidRPr="000F035D">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BA5D8C" w:rsidRPr="000F035D" w:rsidRDefault="00BA5D8C" w:rsidP="000F035D">
            <w:pPr>
              <w:spacing w:line="240" w:lineRule="auto"/>
              <w:jc w:val="both"/>
              <w:rPr>
                <w:rFonts w:ascii="Sylfaen" w:eastAsia="Times New Roman" w:hAnsi="Sylfaen" w:cs="Times New Roman"/>
                <w:sz w:val="20"/>
                <w:szCs w:val="20"/>
                <w:lang w:val="ka-GE"/>
              </w:rPr>
            </w:pPr>
            <w:r w:rsidRPr="000F035D">
              <w:rPr>
                <w:rFonts w:ascii="Sylfaen" w:eastAsia="Sylfaen" w:hAnsi="Sylfaen" w:cs="Sylfaen"/>
                <w:b/>
                <w:bCs/>
                <w:sz w:val="20"/>
                <w:szCs w:val="20"/>
                <w:lang w:val="ka-GE"/>
              </w:rPr>
              <w:t xml:space="preserve">სემინარი − </w:t>
            </w:r>
            <w:r w:rsidRPr="000F035D">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BA5D8C" w:rsidRPr="000F035D" w:rsidRDefault="00BA5D8C" w:rsidP="000F035D">
            <w:pPr>
              <w:spacing w:line="240" w:lineRule="auto"/>
              <w:jc w:val="both"/>
              <w:rPr>
                <w:rFonts w:ascii="Sylfaen" w:eastAsia="Times New Roman" w:hAnsi="Sylfaen" w:cs="Times New Roman"/>
                <w:b/>
                <w:sz w:val="20"/>
                <w:szCs w:val="20"/>
                <w:lang w:val="ka-GE"/>
              </w:rPr>
            </w:pPr>
          </w:p>
        </w:tc>
        <w:tc>
          <w:tcPr>
            <w:tcW w:w="1220" w:type="pct"/>
            <w:shd w:val="clear" w:color="auto" w:fill="auto"/>
          </w:tcPr>
          <w:p w:rsidR="00BA5D8C" w:rsidRPr="009B4131" w:rsidRDefault="00BA5D8C"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BA5D8C" w:rsidRPr="009B4131" w:rsidRDefault="00BA5D8C"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95" w:type="pct"/>
            <w:shd w:val="clear" w:color="auto" w:fill="auto"/>
          </w:tcPr>
          <w:p w:rsidR="00BA5D8C" w:rsidRPr="009B4131" w:rsidRDefault="00BA5D8C"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BA5D8C" w:rsidRPr="009B4131" w:rsidRDefault="00BA5D8C"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BA5D8C" w:rsidRPr="009B4131" w:rsidRDefault="00BA5D8C" w:rsidP="00AE692B">
            <w:pPr>
              <w:spacing w:line="240" w:lineRule="auto"/>
              <w:jc w:val="both"/>
              <w:rPr>
                <w:rFonts w:ascii="Sylfaen" w:eastAsia="Times New Roman" w:hAnsi="Sylfaen" w:cs="Times New Roman"/>
                <w:b/>
                <w:sz w:val="20"/>
                <w:szCs w:val="20"/>
                <w:lang w:val="ka-GE"/>
              </w:rPr>
            </w:pPr>
          </w:p>
        </w:tc>
      </w:tr>
      <w:tr w:rsidR="00BA5D8C" w:rsidRPr="000F035D" w:rsidTr="00F53CD2">
        <w:tc>
          <w:tcPr>
            <w:tcW w:w="434" w:type="pct"/>
            <w:shd w:val="clear" w:color="auto" w:fill="auto"/>
          </w:tcPr>
          <w:p w:rsidR="00BA5D8C" w:rsidRPr="000F035D" w:rsidRDefault="00BA5D8C" w:rsidP="000F035D">
            <w:pPr>
              <w:spacing w:line="240" w:lineRule="auto"/>
              <w:rPr>
                <w:rFonts w:ascii="Sylfaen" w:eastAsia="Times New Roman" w:hAnsi="Sylfaen" w:cs="Times New Roman"/>
                <w:sz w:val="20"/>
                <w:szCs w:val="20"/>
                <w:lang w:val="ka-GE"/>
              </w:rPr>
            </w:pPr>
            <w:r w:rsidRPr="000F035D">
              <w:rPr>
                <w:rFonts w:ascii="Sylfaen" w:eastAsia="Times New Roman" w:hAnsi="Sylfaen" w:cs="Times New Roman"/>
                <w:b/>
                <w:sz w:val="20"/>
                <w:szCs w:val="20"/>
                <w:lang w:val="ka-GE"/>
              </w:rPr>
              <w:t>3.1.2.</w:t>
            </w:r>
          </w:p>
        </w:tc>
        <w:tc>
          <w:tcPr>
            <w:tcW w:w="1016" w:type="pct"/>
            <w:shd w:val="clear" w:color="auto" w:fill="auto"/>
          </w:tcPr>
          <w:p w:rsidR="00BA5D8C" w:rsidRPr="000F035D" w:rsidRDefault="00BA5D8C" w:rsidP="000F035D">
            <w:pPr>
              <w:numPr>
                <w:ilvl w:val="0"/>
                <w:numId w:val="4"/>
              </w:numPr>
              <w:spacing w:after="0" w:line="240" w:lineRule="auto"/>
              <w:ind w:left="295" w:hanging="270"/>
              <w:contextualSpacing/>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 xml:space="preserve">ადრეული და სკოლამდელი განათლების სფეროს მარეგულირებელი ძირითადი დოკუმენტები: </w:t>
            </w:r>
            <w:r w:rsidRPr="000F035D">
              <w:rPr>
                <w:rFonts w:ascii="Sylfaen" w:eastAsia="Times New Roman" w:hAnsi="Sylfaen" w:cs="Times New Roman"/>
                <w:sz w:val="20"/>
                <w:szCs w:val="20"/>
                <w:lang w:val="ka-GE"/>
              </w:rPr>
              <w:lastRenderedPageBreak/>
              <w:t xml:space="preserve">საერთაშორისო კონვენცია ბავშვთა უფლებების შესახებ; საქართველოს კანონი ადრეული და სკოლამდელი აღზრდისა და განათლების შესახებ; ადრეული და სკოლამდელი განათლების სახელმწიფო სტანდარტი; </w:t>
            </w:r>
            <w:r w:rsidRPr="000F035D">
              <w:rPr>
                <w:rFonts w:ascii="Sylfaen" w:eastAsia="Times New Roman" w:hAnsi="Sylfaen" w:cs="Sylfaen"/>
                <w:sz w:val="20"/>
                <w:szCs w:val="20"/>
                <w:lang w:val="ka-GE"/>
              </w:rPr>
              <w:t>ადრეულასაკშისწავლისადაგანვითარებისსტანდარტი</w:t>
            </w:r>
            <w:r w:rsidRPr="000F035D">
              <w:rPr>
                <w:rFonts w:ascii="Sylfaen" w:eastAsia="Times New Roman" w:hAnsi="Sylfaen" w:cs="Times New Roman"/>
                <w:sz w:val="20"/>
                <w:szCs w:val="20"/>
                <w:lang w:val="ka-GE"/>
              </w:rPr>
              <w:t>; პროგრამის ხარისხის სტანდარტი და სხვა.</w:t>
            </w:r>
          </w:p>
          <w:p w:rsidR="00BA5D8C" w:rsidRPr="000F035D" w:rsidRDefault="00BA5D8C" w:rsidP="000F035D">
            <w:pPr>
              <w:numPr>
                <w:ilvl w:val="0"/>
                <w:numId w:val="1"/>
              </w:num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 xml:space="preserve">ადრეული განათლებისა და სკოლამდელი აღზრდის სფეროში პოლიტიკის ძირითადი მიზნები, არსებული გამოწვევები; </w:t>
            </w:r>
          </w:p>
          <w:p w:rsidR="00BA5D8C" w:rsidRPr="000F035D" w:rsidRDefault="00BA5D8C" w:rsidP="000F035D">
            <w:pPr>
              <w:numPr>
                <w:ilvl w:val="0"/>
                <w:numId w:val="1"/>
              </w:numPr>
              <w:spacing w:after="0" w:line="240" w:lineRule="auto"/>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ადრეული განათლების თეორიული და სამართლებრივი საფუძვლების ცოდნის პრაქტიკაში გამოყენების მნიშვნელობა;</w:t>
            </w:r>
          </w:p>
          <w:p w:rsidR="00BA5D8C" w:rsidRPr="000F035D" w:rsidRDefault="00BA5D8C" w:rsidP="000F035D">
            <w:pPr>
              <w:numPr>
                <w:ilvl w:val="0"/>
                <w:numId w:val="1"/>
              </w:numPr>
              <w:spacing w:after="0" w:line="240" w:lineRule="auto"/>
              <w:contextualSpacing/>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პრაქტიკული კვლევის (action research) უნარები და მათი მნიშვნელობა თეორიისა და პრაქტიკის ურთიერთგანვითარების მიზნით.</w:t>
            </w:r>
          </w:p>
          <w:p w:rsidR="00BA5D8C" w:rsidRPr="000F035D" w:rsidRDefault="00BA5D8C" w:rsidP="000F035D">
            <w:pPr>
              <w:numPr>
                <w:ilvl w:val="1"/>
                <w:numId w:val="5"/>
              </w:numPr>
              <w:spacing w:after="0" w:line="240" w:lineRule="auto"/>
              <w:contextualSpacing/>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t xml:space="preserve">ინკლუზიური და მრავალფეროვანი ადრეული განათლების ფილოსოფია </w:t>
            </w:r>
          </w:p>
          <w:p w:rsidR="00BA5D8C" w:rsidRPr="000F035D" w:rsidRDefault="00BA5D8C" w:rsidP="000F035D">
            <w:pPr>
              <w:numPr>
                <w:ilvl w:val="1"/>
                <w:numId w:val="5"/>
              </w:numPr>
              <w:spacing w:after="0" w:line="240" w:lineRule="auto"/>
              <w:contextualSpacing/>
              <w:rPr>
                <w:rFonts w:ascii="Sylfaen" w:eastAsia="Times New Roman" w:hAnsi="Sylfaen" w:cs="Times New Roman"/>
                <w:sz w:val="20"/>
                <w:szCs w:val="20"/>
                <w:lang w:val="ka-GE"/>
              </w:rPr>
            </w:pPr>
            <w:r w:rsidRPr="000F035D">
              <w:rPr>
                <w:rFonts w:ascii="Sylfaen" w:eastAsia="Times New Roman" w:hAnsi="Sylfaen" w:cs="Times New Roman"/>
                <w:sz w:val="20"/>
                <w:szCs w:val="20"/>
                <w:lang w:val="ka-GE"/>
              </w:rPr>
              <w:lastRenderedPageBreak/>
              <w:t xml:space="preserve">ბილინგვური ადრეული განათლება </w:t>
            </w:r>
          </w:p>
        </w:tc>
        <w:tc>
          <w:tcPr>
            <w:tcW w:w="1535" w:type="pct"/>
            <w:shd w:val="clear" w:color="auto" w:fill="auto"/>
          </w:tcPr>
          <w:p w:rsidR="00BA5D8C" w:rsidRPr="000F035D" w:rsidRDefault="00BA5D8C" w:rsidP="000F035D">
            <w:pPr>
              <w:spacing w:line="240" w:lineRule="auto"/>
              <w:jc w:val="both"/>
              <w:rPr>
                <w:rFonts w:ascii="Sylfaen" w:eastAsia="Times New Roman" w:hAnsi="Sylfaen" w:cs="Times New Roman"/>
                <w:sz w:val="20"/>
                <w:szCs w:val="20"/>
                <w:lang w:val="ka-GE"/>
              </w:rPr>
            </w:pPr>
            <w:r w:rsidRPr="000F035D">
              <w:rPr>
                <w:rFonts w:ascii="Sylfaen" w:eastAsia="Sylfaen" w:hAnsi="Sylfaen" w:cs="Sylfaen"/>
                <w:b/>
                <w:bCs/>
                <w:sz w:val="20"/>
                <w:szCs w:val="20"/>
                <w:lang w:val="ka-GE"/>
              </w:rPr>
              <w:lastRenderedPageBreak/>
              <w:t>ინტერაქტიული ლექცი</w:t>
            </w:r>
            <w:r w:rsidRPr="000F035D">
              <w:rPr>
                <w:rFonts w:ascii="Sylfaen" w:eastAsia="Sylfaen" w:hAnsi="Sylfaen" w:cs="Sylfaen"/>
                <w:b/>
                <w:sz w:val="20"/>
                <w:szCs w:val="20"/>
                <w:lang w:val="ka-GE"/>
              </w:rPr>
              <w:t xml:space="preserve">ა − </w:t>
            </w:r>
            <w:r w:rsidRPr="000F035D">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w:t>
            </w:r>
            <w:r w:rsidRPr="000F035D">
              <w:rPr>
                <w:rFonts w:ascii="Sylfaen" w:eastAsia="Sylfaen" w:hAnsi="Sylfaen" w:cs="Sylfaen"/>
                <w:sz w:val="20"/>
                <w:szCs w:val="20"/>
                <w:lang w:val="ka-GE"/>
              </w:rPr>
              <w:lastRenderedPageBreak/>
              <w:t>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BA5D8C" w:rsidRPr="000F035D" w:rsidRDefault="00BA5D8C" w:rsidP="000F035D">
            <w:pPr>
              <w:spacing w:line="240" w:lineRule="auto"/>
              <w:jc w:val="both"/>
              <w:rPr>
                <w:rFonts w:ascii="Sylfaen" w:eastAsia="Times New Roman" w:hAnsi="Sylfaen" w:cs="Times New Roman"/>
                <w:sz w:val="20"/>
                <w:szCs w:val="20"/>
                <w:lang w:val="ka-GE"/>
              </w:rPr>
            </w:pPr>
            <w:r w:rsidRPr="000F035D">
              <w:rPr>
                <w:rFonts w:ascii="Sylfaen" w:eastAsia="Sylfaen" w:hAnsi="Sylfaen" w:cs="Sylfaen"/>
                <w:b/>
                <w:bCs/>
                <w:sz w:val="20"/>
                <w:szCs w:val="20"/>
                <w:lang w:val="ka-GE"/>
              </w:rPr>
              <w:t xml:space="preserve">სემინარი − </w:t>
            </w:r>
            <w:r w:rsidRPr="000F035D">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BA5D8C" w:rsidRPr="000F035D" w:rsidRDefault="00BA5D8C" w:rsidP="000F035D">
            <w:pPr>
              <w:spacing w:line="240" w:lineRule="auto"/>
              <w:jc w:val="both"/>
              <w:rPr>
                <w:rFonts w:ascii="Sylfaen" w:eastAsia="Times New Roman" w:hAnsi="Sylfaen" w:cs="Times New Roman"/>
                <w:b/>
                <w:sz w:val="20"/>
                <w:szCs w:val="20"/>
                <w:lang w:val="ka-GE"/>
              </w:rPr>
            </w:pPr>
          </w:p>
        </w:tc>
        <w:tc>
          <w:tcPr>
            <w:tcW w:w="1220" w:type="pct"/>
            <w:shd w:val="clear" w:color="auto" w:fill="auto"/>
          </w:tcPr>
          <w:p w:rsidR="00BA5D8C" w:rsidRPr="009B4131" w:rsidRDefault="00BA5D8C"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w:t>
            </w:r>
            <w:r w:rsidRPr="009B4131">
              <w:rPr>
                <w:rFonts w:ascii="Sylfaen" w:eastAsia="Times New Roman" w:hAnsi="Sylfaen" w:cs="Times New Roman"/>
                <w:sz w:val="20"/>
                <w:szCs w:val="20"/>
                <w:lang w:val="ka-GE"/>
              </w:rPr>
              <w:lastRenderedPageBreak/>
              <w:t xml:space="preserve">შეფასებას. </w:t>
            </w:r>
          </w:p>
          <w:p w:rsidR="00BA5D8C" w:rsidRPr="009B4131" w:rsidRDefault="00BA5D8C"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95" w:type="pct"/>
            <w:shd w:val="clear" w:color="auto" w:fill="auto"/>
          </w:tcPr>
          <w:p w:rsidR="00BA5D8C" w:rsidRPr="009B4131" w:rsidRDefault="00BA5D8C"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BA5D8C" w:rsidRPr="009B4131" w:rsidRDefault="00BA5D8C"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lastRenderedPageBreak/>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BA5D8C" w:rsidRPr="009B4131" w:rsidRDefault="00BA5D8C" w:rsidP="00AE692B">
            <w:pPr>
              <w:spacing w:line="240" w:lineRule="auto"/>
              <w:jc w:val="both"/>
              <w:rPr>
                <w:rFonts w:ascii="Sylfaen" w:eastAsia="Times New Roman" w:hAnsi="Sylfaen" w:cs="Times New Roman"/>
                <w:b/>
                <w:sz w:val="20"/>
                <w:szCs w:val="20"/>
                <w:lang w:val="ka-GE"/>
              </w:rPr>
            </w:pPr>
          </w:p>
        </w:tc>
      </w:tr>
    </w:tbl>
    <w:p w:rsidR="000F035D" w:rsidRPr="000F035D" w:rsidRDefault="000F035D" w:rsidP="000F035D">
      <w:pPr>
        <w:spacing w:after="0" w:line="240" w:lineRule="auto"/>
        <w:jc w:val="both"/>
        <w:rPr>
          <w:rFonts w:ascii="Sylfaen" w:eastAsia="Times New Roman" w:hAnsi="Sylfaen" w:cs="Arial"/>
          <w:b/>
          <w:sz w:val="20"/>
          <w:szCs w:val="20"/>
          <w:lang w:val="ka-GE"/>
        </w:rPr>
      </w:pPr>
    </w:p>
    <w:p w:rsidR="000F035D" w:rsidRDefault="000F035D" w:rsidP="000F035D">
      <w:pPr>
        <w:spacing w:after="0" w:line="240" w:lineRule="auto"/>
        <w:jc w:val="both"/>
        <w:rPr>
          <w:rFonts w:ascii="Sylfaen" w:eastAsia="Times New Roman" w:hAnsi="Sylfaen" w:cs="Arial"/>
          <w:b/>
          <w:sz w:val="20"/>
          <w:szCs w:val="20"/>
          <w:lang w:val="ka-GE"/>
        </w:rPr>
      </w:pPr>
      <w:r w:rsidRPr="000F035D">
        <w:rPr>
          <w:rFonts w:ascii="Sylfaen" w:eastAsia="Times New Roman" w:hAnsi="Sylfaen" w:cs="Arial"/>
          <w:b/>
          <w:sz w:val="20"/>
          <w:szCs w:val="20"/>
          <w:lang w:val="ka-GE"/>
        </w:rPr>
        <w:t xml:space="preserve">3.2. საათების განაწილების  სქემა </w:t>
      </w:r>
    </w:p>
    <w:p w:rsidR="00F53CD2" w:rsidRPr="000F035D" w:rsidRDefault="00F53CD2" w:rsidP="000F035D">
      <w:pPr>
        <w:spacing w:after="0" w:line="240" w:lineRule="auto"/>
        <w:jc w:val="both"/>
        <w:rPr>
          <w:rFonts w:ascii="Sylfaen" w:eastAsia="Times New Roma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39"/>
        <w:gridCol w:w="3599"/>
        <w:gridCol w:w="3126"/>
        <w:gridCol w:w="1878"/>
        <w:gridCol w:w="3244"/>
      </w:tblGrid>
      <w:tr w:rsidR="000F035D" w:rsidRPr="000F035D"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0F035D" w:rsidRPr="000F035D" w:rsidRDefault="000F035D" w:rsidP="000F035D">
            <w:pPr>
              <w:spacing w:after="0" w:line="240" w:lineRule="auto"/>
              <w:jc w:val="center"/>
              <w:rPr>
                <w:rFonts w:ascii="Sylfaen" w:eastAsia="Times New Roman" w:hAnsi="Sylfaen" w:cs="Times New Roman"/>
                <w:sz w:val="20"/>
                <w:szCs w:val="20"/>
                <w:lang w:val="ka-GE"/>
              </w:rPr>
            </w:pPr>
            <w:r w:rsidRPr="000F035D">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F035D" w:rsidRPr="000F035D" w:rsidRDefault="000F035D" w:rsidP="000F035D">
            <w:pPr>
              <w:spacing w:after="0" w:line="240" w:lineRule="auto"/>
              <w:jc w:val="center"/>
              <w:rPr>
                <w:rFonts w:ascii="Sylfaen" w:eastAsia="Times New Roman" w:hAnsi="Sylfaen" w:cs="Times New Roman"/>
                <w:sz w:val="20"/>
                <w:szCs w:val="20"/>
                <w:lang w:val="ka-GE"/>
              </w:rPr>
            </w:pPr>
            <w:r w:rsidRPr="000F035D">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0F035D">
              <w:rPr>
                <w:rFonts w:ascii="Sylfaen" w:eastAsia="Times New Roman" w:hAnsi="Sylfaen" w:cs="Times New Roman"/>
                <w:b/>
                <w:bCs/>
                <w:iCs/>
                <w:sz w:val="20"/>
                <w:szCs w:val="20"/>
                <w:lang w:val="ka-GE"/>
              </w:rPr>
              <w:t>ვით</w:t>
            </w:r>
          </w:p>
        </w:tc>
      </w:tr>
      <w:tr w:rsidR="000F035D" w:rsidRPr="000F035D"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დამოუკიდებელი</w:t>
            </w:r>
          </w:p>
        </w:tc>
        <w:tc>
          <w:tcPr>
            <w:tcW w:w="635" w:type="pct"/>
            <w:tcBorders>
              <w:top w:val="nil"/>
              <w:left w:val="nil"/>
              <w:bottom w:val="single" w:sz="4" w:space="0" w:color="auto"/>
              <w:right w:val="single" w:sz="8" w:space="0" w:color="auto"/>
            </w:tcBorders>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შეფასება</w:t>
            </w:r>
          </w:p>
        </w:tc>
        <w:tc>
          <w:tcPr>
            <w:tcW w:w="1097" w:type="pct"/>
            <w:tcBorders>
              <w:top w:val="nil"/>
              <w:left w:val="nil"/>
              <w:bottom w:val="single" w:sz="4" w:space="0" w:color="auto"/>
              <w:right w:val="single" w:sz="8" w:space="0" w:color="auto"/>
            </w:tcBorders>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სულ</w:t>
            </w:r>
          </w:p>
        </w:tc>
      </w:tr>
      <w:tr w:rsidR="000F035D" w:rsidRPr="000F035D"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w:t>
            </w:r>
          </w:p>
        </w:tc>
        <w:tc>
          <w:tcPr>
            <w:tcW w:w="6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1</w:t>
            </w:r>
          </w:p>
        </w:tc>
        <w:tc>
          <w:tcPr>
            <w:tcW w:w="10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25</w:t>
            </w:r>
          </w:p>
        </w:tc>
      </w:tr>
      <w:tr w:rsidR="000F035D" w:rsidRPr="000F035D"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r w:rsidRPr="000F035D">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w:t>
            </w: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1</w:t>
            </w: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25</w:t>
            </w:r>
          </w:p>
        </w:tc>
      </w:tr>
      <w:tr w:rsidR="000F035D" w:rsidRPr="000F035D" w:rsidTr="008264A2">
        <w:trPr>
          <w:trHeight w:val="925"/>
        </w:trPr>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p>
          <w:p w:rsidR="000F035D" w:rsidRPr="000F035D" w:rsidRDefault="000F035D" w:rsidP="000F035D">
            <w:pPr>
              <w:spacing w:after="0" w:line="240" w:lineRule="auto"/>
              <w:jc w:val="center"/>
              <w:rPr>
                <w:rFonts w:ascii="Sylfaen" w:eastAsia="Times New Roman" w:hAnsi="Sylfaen" w:cs="Times New Roman"/>
                <w:sz w:val="20"/>
                <w:szCs w:val="20"/>
                <w:lang w:val="ka-GE"/>
              </w:rPr>
            </w:pPr>
            <w:r w:rsidRPr="000F035D">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44</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4</w:t>
            </w:r>
          </w:p>
        </w:tc>
        <w:tc>
          <w:tcPr>
            <w:tcW w:w="635" w:type="pct"/>
            <w:tcBorders>
              <w:top w:val="nil"/>
              <w:left w:val="nil"/>
              <w:bottom w:val="nil"/>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2</w:t>
            </w:r>
          </w:p>
        </w:tc>
        <w:tc>
          <w:tcPr>
            <w:tcW w:w="1097" w:type="pct"/>
            <w:tcBorders>
              <w:top w:val="nil"/>
              <w:left w:val="nil"/>
              <w:bottom w:val="nil"/>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r w:rsidRPr="000F035D">
              <w:rPr>
                <w:rFonts w:ascii="Sylfaen" w:eastAsia="Times New Roman" w:hAnsi="Sylfaen" w:cs="Times New Roman"/>
                <w:b/>
                <w:sz w:val="20"/>
                <w:szCs w:val="20"/>
                <w:lang w:val="ka-GE"/>
              </w:rPr>
              <w:t>50</w:t>
            </w:r>
          </w:p>
        </w:tc>
      </w:tr>
      <w:tr w:rsidR="000F035D" w:rsidRPr="000F035D" w:rsidTr="000B239B">
        <w:trPr>
          <w:trHeight w:val="87"/>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tcPr>
          <w:p w:rsidR="000F035D" w:rsidRPr="000F035D" w:rsidRDefault="000F035D" w:rsidP="000F035D">
            <w:pPr>
              <w:spacing w:after="0" w:line="240" w:lineRule="auto"/>
              <w:jc w:val="center"/>
              <w:rPr>
                <w:rFonts w:ascii="Sylfaen" w:eastAsia="Times New Roman" w:hAnsi="Sylfaen" w:cs="Times New Roman"/>
                <w:b/>
                <w:sz w:val="20"/>
                <w:szCs w:val="20"/>
                <w:lang w:val="ka-GE"/>
              </w:rPr>
            </w:pPr>
          </w:p>
        </w:tc>
      </w:tr>
    </w:tbl>
    <w:p w:rsidR="000F035D" w:rsidRPr="000F035D" w:rsidRDefault="000F035D" w:rsidP="000F035D">
      <w:pPr>
        <w:spacing w:after="0" w:line="240" w:lineRule="auto"/>
        <w:jc w:val="both"/>
        <w:rPr>
          <w:rFonts w:ascii="Sylfaen" w:eastAsia="Times New Roman" w:hAnsi="Sylfaen" w:cs="Arial"/>
          <w:b/>
          <w:sz w:val="20"/>
          <w:szCs w:val="20"/>
          <w:lang w:val="ka-GE"/>
        </w:rPr>
      </w:pPr>
    </w:p>
    <w:p w:rsidR="000F035D" w:rsidRPr="000F035D" w:rsidRDefault="000F035D" w:rsidP="000F035D">
      <w:pPr>
        <w:spacing w:after="0" w:line="240" w:lineRule="auto"/>
        <w:jc w:val="both"/>
        <w:rPr>
          <w:rFonts w:ascii="Sylfaen" w:eastAsia="Times New Roman" w:hAnsi="Sylfaen" w:cs="Arial"/>
          <w:b/>
          <w:sz w:val="20"/>
          <w:szCs w:val="20"/>
          <w:lang w:val="ka-GE"/>
        </w:rPr>
      </w:pPr>
      <w:r w:rsidRPr="000F035D">
        <w:rPr>
          <w:rFonts w:ascii="Sylfaen" w:eastAsia="Times New Roman" w:hAnsi="Sylfaen" w:cs="Arial"/>
          <w:b/>
          <w:sz w:val="20"/>
          <w:szCs w:val="20"/>
          <w:lang w:val="ka-GE"/>
        </w:rPr>
        <w:t>3.3. სასწავლო რესურსი</w:t>
      </w:r>
    </w:p>
    <w:p w:rsidR="000F035D" w:rsidRPr="00C6367C" w:rsidRDefault="000F035D" w:rsidP="00C6367C">
      <w:pPr>
        <w:pStyle w:val="a3"/>
        <w:numPr>
          <w:ilvl w:val="0"/>
          <w:numId w:val="7"/>
        </w:numPr>
        <w:spacing w:after="0" w:line="240" w:lineRule="auto"/>
        <w:jc w:val="both"/>
        <w:rPr>
          <w:rFonts w:ascii="Sylfaen" w:hAnsi="Sylfaen"/>
          <w:sz w:val="20"/>
          <w:szCs w:val="20"/>
          <w:lang w:val="ka-GE"/>
        </w:rPr>
      </w:pPr>
      <w:r w:rsidRPr="00C6367C">
        <w:rPr>
          <w:rFonts w:ascii="Sylfaen" w:hAnsi="Sylfaen"/>
          <w:sz w:val="20"/>
          <w:szCs w:val="20"/>
          <w:lang w:val="ka-GE"/>
        </w:rPr>
        <w:t>„კონვენცია ბავშვის უფლებების შესახებ“; „ბავშვთა უფლებების შესახებ კონვენციის დამატებითი ოქმი შეიარაღებულ კონფლიქტებში ბავშვთა მონაწილეობის შესახებ“; „ბავშვის უფლებების კონვენციის დამატებითი ოქმი ბავშვებით ვაჭრობის, ბავშვთა პროსტიტუციისა და ბავშვთა პორნოგრაფიის შესახებ“; „ბავშვის უფლებების კონვენციის დამატებითი ოქმი ბავშვებით ვაჭრობის, ბავშვთა პროსტიტუციისა და ბავშვთა პორნოგრაფიის შესახებ“; „ბავშვის უფლებების კონვენციის „შეტყობინებების პროცედურების შესახებ“ დამატებითი ოქმი“ http://unicef.ge/bavshvis_uplebata_konvencia/108; „</w:t>
      </w:r>
      <w:r w:rsidRPr="00C6367C">
        <w:rPr>
          <w:rFonts w:ascii="Sylfaen" w:hAnsi="Sylfaen" w:cs="Sylfaen"/>
          <w:sz w:val="20"/>
          <w:szCs w:val="20"/>
          <w:lang w:val="ka-GE"/>
        </w:rPr>
        <w:t>ბავშვისუფლებათაკონვენცია“ (გაერთიანებული ერების ორგანიზაცია)</w:t>
      </w:r>
      <w:r w:rsidRPr="00C6367C">
        <w:rPr>
          <w:sz w:val="20"/>
          <w:szCs w:val="20"/>
          <w:lang w:val="ka-GE"/>
        </w:rPr>
        <w:t xml:space="preserve">: </w:t>
      </w:r>
      <w:r w:rsidRPr="00C6367C">
        <w:rPr>
          <w:rFonts w:ascii="Sylfaen" w:hAnsi="Sylfaen"/>
          <w:sz w:val="20"/>
          <w:szCs w:val="20"/>
          <w:lang w:val="ka-GE"/>
        </w:rPr>
        <w:t xml:space="preserve">http://tpdc.ge/images/stories/pdf/convchild_geo.pdf </w:t>
      </w:r>
    </w:p>
    <w:p w:rsidR="000F035D" w:rsidRPr="00C6367C" w:rsidRDefault="000F035D" w:rsidP="00C6367C">
      <w:pPr>
        <w:pStyle w:val="a3"/>
        <w:numPr>
          <w:ilvl w:val="0"/>
          <w:numId w:val="7"/>
        </w:numPr>
        <w:spacing w:after="0" w:line="240" w:lineRule="auto"/>
        <w:rPr>
          <w:rFonts w:ascii="Sylfaen" w:hAnsi="Sylfaen"/>
          <w:sz w:val="20"/>
          <w:szCs w:val="20"/>
          <w:lang w:val="ka-GE"/>
        </w:rPr>
      </w:pPr>
      <w:r w:rsidRPr="00C6367C">
        <w:rPr>
          <w:rFonts w:ascii="Sylfaen" w:hAnsi="Sylfaen"/>
          <w:sz w:val="20"/>
          <w:szCs w:val="20"/>
          <w:lang w:val="ka-GE"/>
        </w:rPr>
        <w:t xml:space="preserve">„ადრეული და სკოლამდელი აღზრდისა და განათლების შესახებ“ საქართველოს კანონი: https://www.matsne.gov.ge/ka/document/view/3310237 </w:t>
      </w:r>
    </w:p>
    <w:p w:rsidR="000F035D" w:rsidRPr="00C6367C" w:rsidRDefault="000F035D" w:rsidP="00C6367C">
      <w:pPr>
        <w:pStyle w:val="a3"/>
        <w:numPr>
          <w:ilvl w:val="0"/>
          <w:numId w:val="7"/>
        </w:numPr>
        <w:spacing w:after="0" w:line="240" w:lineRule="auto"/>
        <w:rPr>
          <w:rFonts w:ascii="Sylfaen" w:hAnsi="Sylfaen"/>
          <w:sz w:val="20"/>
          <w:szCs w:val="20"/>
          <w:lang w:val="ka-GE"/>
        </w:rPr>
      </w:pPr>
      <w:r w:rsidRPr="00C6367C">
        <w:rPr>
          <w:rFonts w:ascii="Sylfaen" w:hAnsi="Sylfaen"/>
          <w:sz w:val="20"/>
          <w:szCs w:val="20"/>
          <w:lang w:val="ka-GE"/>
        </w:rPr>
        <w:t xml:space="preserve">„ბავშვთა დაცვის მიმართვიაობის (რეფერირების) პროცედურების დამტკიცების თაობაზე“ საქართველოს მთავრობის 2016 წლის 12 სექტემბრის N437 დადგენილება: https://www.matsne.gov.ge/ka/document/view/3394478 </w:t>
      </w:r>
    </w:p>
    <w:p w:rsidR="000F035D" w:rsidRPr="000F035D" w:rsidRDefault="000F035D" w:rsidP="000F035D">
      <w:pPr>
        <w:spacing w:after="0" w:line="240" w:lineRule="auto"/>
        <w:rPr>
          <w:rFonts w:ascii="Sylfaen" w:eastAsia="Times New Roman" w:hAnsi="Sylfaen" w:cs="Times New Roman"/>
          <w:sz w:val="20"/>
          <w:szCs w:val="20"/>
          <w:lang w:val="ka-GE"/>
        </w:rPr>
      </w:pPr>
    </w:p>
    <w:p w:rsidR="000F035D" w:rsidRPr="000F035D" w:rsidRDefault="000F035D" w:rsidP="000F035D">
      <w:pPr>
        <w:spacing w:after="0" w:line="240" w:lineRule="auto"/>
        <w:jc w:val="both"/>
        <w:rPr>
          <w:rFonts w:ascii="Sylfaen" w:eastAsia="Times New Roman" w:hAnsi="Sylfaen" w:cs="Arial"/>
          <w:b/>
          <w:sz w:val="20"/>
          <w:szCs w:val="20"/>
          <w:lang w:val="ka-GE"/>
        </w:rPr>
      </w:pPr>
      <w:r w:rsidRPr="000F035D">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0F035D" w:rsidRPr="000F035D" w:rsidRDefault="000F035D" w:rsidP="000F035D">
      <w:pPr>
        <w:spacing w:after="0" w:line="240" w:lineRule="auto"/>
        <w:jc w:val="both"/>
        <w:rPr>
          <w:rFonts w:ascii="Sylfaen" w:eastAsia="Times New Roman" w:hAnsi="Sylfaen" w:cs="Sylfaen"/>
          <w:sz w:val="20"/>
          <w:szCs w:val="20"/>
          <w:lang w:val="ka-GE"/>
        </w:rPr>
      </w:pPr>
      <w:r w:rsidRPr="000F035D">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0F035D">
        <w:rPr>
          <w:rFonts w:ascii="Sylfaen" w:eastAsia="Sylfaen" w:hAnsi="Sylfaen" w:cs="Times New Roman"/>
          <w:sz w:val="20"/>
          <w:szCs w:val="20"/>
          <w:lang w:val="ka-GE"/>
        </w:rPr>
        <w:t xml:space="preserve">საგანმანათლებლო </w:t>
      </w:r>
      <w:r w:rsidRPr="000F035D">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0F035D">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0F035D">
        <w:rPr>
          <w:rFonts w:ascii="Sylfaen" w:eastAsia="Times New Roman" w:hAnsi="Sylfaen" w:cs="Sylfaen"/>
          <w:sz w:val="20"/>
          <w:szCs w:val="20"/>
          <w:lang w:val="ka-GE"/>
        </w:rPr>
        <w:t xml:space="preserve">დამატებით საგანმანათლებლო მომსახურებას. </w:t>
      </w:r>
    </w:p>
    <w:p w:rsidR="000F035D" w:rsidRPr="000F035D" w:rsidRDefault="000F035D" w:rsidP="000F035D">
      <w:pPr>
        <w:spacing w:after="0" w:line="240" w:lineRule="auto"/>
        <w:jc w:val="both"/>
        <w:rPr>
          <w:rFonts w:ascii="Sylfaen" w:eastAsia="Times New Roman" w:hAnsi="Sylfaen" w:cs="Sylfaen"/>
          <w:sz w:val="20"/>
          <w:szCs w:val="20"/>
          <w:lang w:val="ka-GE"/>
        </w:rPr>
      </w:pPr>
    </w:p>
    <w:p w:rsidR="000F035D" w:rsidRPr="000F035D" w:rsidRDefault="000F035D" w:rsidP="000F035D">
      <w:pPr>
        <w:spacing w:after="0" w:line="240" w:lineRule="auto"/>
        <w:jc w:val="both"/>
        <w:rPr>
          <w:rFonts w:ascii="Sylfaen" w:eastAsia="Times New Roman" w:hAnsi="Sylfaen" w:cs="Times New Roman"/>
          <w:sz w:val="20"/>
          <w:szCs w:val="20"/>
          <w:lang w:val="ka-GE"/>
        </w:rPr>
      </w:pPr>
      <w:r w:rsidRPr="000F035D">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0F035D">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F035D" w:rsidRPr="000F035D" w:rsidRDefault="000F035D" w:rsidP="000F035D">
      <w:pPr>
        <w:spacing w:after="0" w:line="240" w:lineRule="auto"/>
        <w:contextualSpacing/>
        <w:rPr>
          <w:rFonts w:ascii="Sylfaen" w:eastAsia="Times New Roman" w:hAnsi="Sylfaen" w:cs="Times New Roman"/>
          <w:color w:val="000000"/>
          <w:sz w:val="20"/>
          <w:szCs w:val="20"/>
          <w:lang w:val="ka-GE"/>
        </w:rPr>
      </w:pPr>
    </w:p>
    <w:p w:rsidR="000F035D" w:rsidRDefault="000F035D" w:rsidP="000F035D">
      <w:pPr>
        <w:spacing w:after="0" w:line="240" w:lineRule="auto"/>
        <w:contextualSpacing/>
        <w:rPr>
          <w:rFonts w:ascii="Sylfaen" w:eastAsia="Times New Roman" w:hAnsi="Sylfaen" w:cs="Times New Roman"/>
          <w:color w:val="000000"/>
          <w:sz w:val="20"/>
          <w:szCs w:val="20"/>
          <w:lang w:val="ka-GE"/>
        </w:rPr>
      </w:pPr>
      <w:r w:rsidRPr="000F035D">
        <w:rPr>
          <w:rFonts w:ascii="Sylfaen" w:eastAsia="Times New Roman" w:hAnsi="Sylfaen" w:cs="Times New Roman"/>
          <w:color w:val="000000"/>
          <w:sz w:val="20"/>
          <w:szCs w:val="20"/>
          <w:lang w:val="ka-GE"/>
        </w:rPr>
        <w:t xml:space="preserve">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 </w:t>
      </w:r>
    </w:p>
    <w:p w:rsidR="00F53CD2" w:rsidRPr="000F035D" w:rsidRDefault="00F53CD2" w:rsidP="000F035D">
      <w:pPr>
        <w:spacing w:after="0" w:line="240" w:lineRule="auto"/>
        <w:contextualSpacing/>
        <w:rPr>
          <w:rFonts w:ascii="Sylfaen" w:eastAsia="Times New Roman" w:hAnsi="Sylfaen" w:cs="Times New Roman"/>
          <w:color w:val="000000"/>
          <w:sz w:val="20"/>
          <w:szCs w:val="20"/>
          <w:lang w:val="ka-GE"/>
        </w:rPr>
      </w:pPr>
    </w:p>
    <w:p w:rsidR="009E3653" w:rsidRDefault="00F53CD2" w:rsidP="009E3653">
      <w:pPr>
        <w:spacing w:after="160" w:line="360" w:lineRule="auto"/>
        <w:ind w:left="180"/>
        <w:jc w:val="both"/>
        <w:rPr>
          <w:rFonts w:ascii="Sylfaen" w:hAnsi="Sylfaen" w:cs="Arial"/>
          <w:lang w:val="ka-GE"/>
        </w:rPr>
      </w:pPr>
      <w:r>
        <w:rPr>
          <w:rFonts w:ascii="Sylfaen" w:hAnsi="Sylfaen" w:cs="Arial"/>
          <w:b/>
          <w:lang w:val="ka-GE"/>
        </w:rPr>
        <w:t xml:space="preserve">3.5.  </w:t>
      </w:r>
      <w:r w:rsidRPr="00F53CD2">
        <w:rPr>
          <w:rFonts w:ascii="Sylfaen" w:hAnsi="Sylfaen" w:cs="Arial"/>
          <w:b/>
          <w:lang w:val="ka-GE"/>
        </w:rPr>
        <w:t xml:space="preserve">მოდულის განხორციელების ადგილი: </w:t>
      </w:r>
      <w:r w:rsidR="0044748A">
        <w:rPr>
          <w:rFonts w:ascii="Sylfaen" w:hAnsi="Sylfaen" w:cs="Arial"/>
          <w:lang w:val="ka-GE"/>
        </w:rPr>
        <w:t>სსიპ კოლეჯი „ახალი ტალღა“  ქობულეთი რუსთაველის ქ. N154</w:t>
      </w:r>
    </w:p>
    <w:p w:rsidR="00F53CD2" w:rsidRPr="00F53CD2" w:rsidRDefault="00BA5D8C" w:rsidP="009E3653">
      <w:pPr>
        <w:spacing w:after="160" w:line="360" w:lineRule="auto"/>
        <w:ind w:left="180"/>
        <w:jc w:val="both"/>
        <w:rPr>
          <w:rFonts w:ascii="Sylfaen" w:hAnsi="Sylfaen"/>
          <w:sz w:val="20"/>
          <w:szCs w:val="20"/>
          <w:lang w:val="ka-GE"/>
        </w:rPr>
      </w:pPr>
      <w:r>
        <w:rPr>
          <w:rFonts w:ascii="Sylfaen" w:hAnsi="Sylfaen"/>
          <w:b/>
          <w:lang w:val="ka-GE"/>
        </w:rPr>
        <w:t>3.</w:t>
      </w:r>
      <w:r w:rsidR="00F53CD2">
        <w:rPr>
          <w:rFonts w:ascii="Sylfaen" w:hAnsi="Sylfaen"/>
          <w:b/>
          <w:lang w:val="ka-GE"/>
        </w:rPr>
        <w:t>6</w:t>
      </w:r>
      <w:r>
        <w:rPr>
          <w:rFonts w:ascii="Sylfaen" w:hAnsi="Sylfaen"/>
          <w:b/>
          <w:lang w:val="ka-GE"/>
        </w:rPr>
        <w:t>.</w:t>
      </w:r>
      <w:r w:rsidR="00F53CD2" w:rsidRPr="00F53CD2">
        <w:rPr>
          <w:rFonts w:ascii="Sylfaen" w:hAnsi="Sylfaen" w:cs="Sylfaen"/>
          <w:b/>
          <w:lang w:val="ka-GE"/>
        </w:rPr>
        <w:t>მოდულის</w:t>
      </w:r>
      <w:r w:rsidR="0044748A">
        <w:rPr>
          <w:rFonts w:ascii="Sylfaen" w:hAnsi="Sylfaen" w:cs="Sylfaen"/>
          <w:b/>
          <w:lang w:val="ka-GE"/>
        </w:rPr>
        <w:t xml:space="preserve">  </w:t>
      </w:r>
      <w:r w:rsidR="00F53CD2" w:rsidRPr="00F53CD2">
        <w:rPr>
          <w:rFonts w:ascii="Sylfaen" w:hAnsi="Sylfaen" w:cs="Sylfaen"/>
          <w:b/>
          <w:lang w:val="ka-GE"/>
        </w:rPr>
        <w:t>განმახორციელებელი</w:t>
      </w:r>
      <w:r w:rsidR="00F53CD2" w:rsidRPr="00F53CD2">
        <w:rPr>
          <w:rFonts w:ascii="Sylfaen" w:hAnsi="Sylfaen"/>
          <w:b/>
          <w:lang w:val="ka-GE"/>
        </w:rPr>
        <w:t xml:space="preserve">: </w:t>
      </w:r>
      <w:r w:rsidR="00F53CD2" w:rsidRPr="00F53CD2">
        <w:rPr>
          <w:rFonts w:ascii="Sylfaen" w:hAnsi="Sylfaen"/>
          <w:sz w:val="20"/>
          <w:szCs w:val="20"/>
          <w:lang w:val="ka-GE"/>
        </w:rPr>
        <w:t>იხ.დანართი 2</w:t>
      </w:r>
    </w:p>
    <w:p w:rsidR="00541EF5" w:rsidRDefault="00541EF5"/>
    <w:sectPr w:rsidR="00541EF5" w:rsidSect="000F035D">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4B9C"/>
    <w:multiLevelType w:val="hybridMultilevel"/>
    <w:tmpl w:val="D3DC4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9025EA8"/>
    <w:multiLevelType w:val="hybridMultilevel"/>
    <w:tmpl w:val="4C420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A574DF"/>
    <w:multiLevelType w:val="hybridMultilevel"/>
    <w:tmpl w:val="1D161BD0"/>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721D09"/>
    <w:multiLevelType w:val="multilevel"/>
    <w:tmpl w:val="B9A6B232"/>
    <w:lvl w:ilvl="0">
      <w:start w:val="1"/>
      <w:numFmt w:val="decimal"/>
      <w:lvlText w:val="%1."/>
      <w:lvlJc w:val="left"/>
      <w:pPr>
        <w:ind w:left="720" w:hanging="360"/>
      </w:pPr>
      <w:rPr>
        <w:rFonts w:hint="default"/>
      </w:rPr>
    </w:lvl>
    <w:lvl w:ilvl="1">
      <w:start w:val="1"/>
      <w:numFmt w:val="decimal"/>
      <w:isLgl/>
      <w:lvlText w:val="%2."/>
      <w:lvlJc w:val="left"/>
      <w:pPr>
        <w:ind w:left="360" w:hanging="360"/>
      </w:pPr>
      <w:rPr>
        <w:rFonts w:ascii="Sylfaen" w:eastAsia="Calibri" w:hAnsi="Sylfaen" w:cs="Sylfae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71784A17"/>
    <w:multiLevelType w:val="hybridMultilevel"/>
    <w:tmpl w:val="1B389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3465B"/>
    <w:rsid w:val="0003465B"/>
    <w:rsid w:val="0004056F"/>
    <w:rsid w:val="000B239B"/>
    <w:rsid w:val="000F035D"/>
    <w:rsid w:val="001A5180"/>
    <w:rsid w:val="0044748A"/>
    <w:rsid w:val="00541EF5"/>
    <w:rsid w:val="009E3653"/>
    <w:rsid w:val="00BA5D8C"/>
    <w:rsid w:val="00C6367C"/>
    <w:rsid w:val="00CB5FDD"/>
    <w:rsid w:val="00E45901"/>
    <w:rsid w:val="00E5112A"/>
    <w:rsid w:val="00F53C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52000-9DDC-4879-9F01-9FCA4638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5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53CD2"/>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F53CD2"/>
    <w:rPr>
      <w:rFonts w:ascii="Calibri" w:eastAsia="Times New Roman" w:hAnsi="Calibri" w:cs="Times New Roman"/>
      <w:lang w:val="en-GB"/>
    </w:rPr>
  </w:style>
  <w:style w:type="paragraph" w:styleId="a5">
    <w:name w:val="Balloon Text"/>
    <w:basedOn w:val="a"/>
    <w:link w:val="a6"/>
    <w:uiPriority w:val="99"/>
    <w:semiHidden/>
    <w:unhideWhenUsed/>
    <w:rsid w:val="009E36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E36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1345</Words>
  <Characters>7670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2019-07-18T15:36:00Z</dcterms:created>
  <dcterms:modified xsi:type="dcterms:W3CDTF">2022-12-15T11:39:00Z</dcterms:modified>
</cp:coreProperties>
</file>